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601" w:rsidRDefault="00FF2601" w:rsidP="00FF2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601" w:rsidRDefault="00FF2601" w:rsidP="00FF2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601" w:rsidRPr="00FF2601" w:rsidRDefault="00FF2601" w:rsidP="00FF2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26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НАРОДНЫХ ДЕПУТАТОВ</w:t>
      </w:r>
    </w:p>
    <w:p w:rsidR="00FF2601" w:rsidRDefault="00FF2601" w:rsidP="00FF2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26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ПОДГОРЕНСКОГО ГОРОДСКОГО ПОСЕЛЕНИЯ </w:t>
      </w:r>
    </w:p>
    <w:p w:rsidR="00FF2601" w:rsidRPr="00FF2601" w:rsidRDefault="00FF2601" w:rsidP="00FF2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26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ПОДГОРЕНСКОГО МУНИЦИПАЛЬНОГО РАЙОНА</w:t>
      </w:r>
    </w:p>
    <w:p w:rsidR="00FF2601" w:rsidRPr="00FF2601" w:rsidRDefault="00FF2601" w:rsidP="00FF2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26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ВОРОНЕЖСКОЙ ОБЛАСТИ</w:t>
      </w:r>
    </w:p>
    <w:p w:rsidR="00FF2601" w:rsidRPr="00FF2601" w:rsidRDefault="00FF2601" w:rsidP="00FF26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2601" w:rsidRPr="00FF2601" w:rsidRDefault="00FF2601" w:rsidP="00FF2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</w:pPr>
      <w:r w:rsidRPr="00FF2601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  <w:t>РЕШЕНИЕ</w:t>
      </w:r>
    </w:p>
    <w:p w:rsidR="00FF2601" w:rsidRPr="00FF2601" w:rsidRDefault="00FF2601" w:rsidP="00FF2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601" w:rsidRPr="00FF2601" w:rsidRDefault="00FF2601" w:rsidP="00FF26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F260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от </w:t>
      </w:r>
      <w:r w:rsidR="00B74A9C" w:rsidRPr="00B74A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 апреля 2017</w:t>
      </w:r>
      <w:r w:rsidR="002F3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   №  157</w:t>
      </w:r>
      <w:r w:rsidRPr="00FF2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F260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</w:p>
    <w:p w:rsidR="00FF2601" w:rsidRPr="00FF2601" w:rsidRDefault="00FF2601" w:rsidP="00FF26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6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п.г.т. Подгоренский</w:t>
      </w:r>
    </w:p>
    <w:p w:rsidR="00FF2601" w:rsidRPr="00FF2601" w:rsidRDefault="00FF2601" w:rsidP="00FF26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2601" w:rsidRPr="00FF2601" w:rsidRDefault="00FF2601" w:rsidP="00FF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26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 изменении границ Подгоренского </w:t>
      </w:r>
    </w:p>
    <w:p w:rsidR="00FF2601" w:rsidRPr="00FF2601" w:rsidRDefault="00FF2601" w:rsidP="00FF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26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городского поселения Подгоренского </w:t>
      </w:r>
    </w:p>
    <w:p w:rsidR="00FF2601" w:rsidRPr="00FF2601" w:rsidRDefault="00FF2601" w:rsidP="00FF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26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района </w:t>
      </w:r>
      <w:proofErr w:type="gramStart"/>
      <w:r w:rsidRPr="00FF26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Воронежской</w:t>
      </w:r>
      <w:proofErr w:type="gramEnd"/>
      <w:r w:rsidRPr="00FF26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F2601" w:rsidRPr="00FF2601" w:rsidRDefault="00FF2601" w:rsidP="00FF2601">
      <w:pPr>
        <w:suppressAutoHyphens/>
        <w:autoSpaceDE w:val="0"/>
        <w:spacing w:after="0" w:line="240" w:lineRule="auto"/>
        <w:ind w:right="4960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FF2601">
        <w:rPr>
          <w:rFonts w:ascii="Times New Roman" w:eastAsia="Arial" w:hAnsi="Times New Roman" w:cs="Times New Roman"/>
          <w:sz w:val="24"/>
          <w:szCs w:val="24"/>
          <w:lang w:eastAsia="ar-SA"/>
        </w:rPr>
        <w:t>области</w:t>
      </w:r>
    </w:p>
    <w:p w:rsidR="00FF2601" w:rsidRPr="00FF2601" w:rsidRDefault="00FF2601" w:rsidP="00FF26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6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F2601" w:rsidRPr="00FF2601" w:rsidRDefault="00B74A9C" w:rsidP="00B74A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601" w:rsidRPr="00FF2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74A9C" w:rsidRPr="00B74A9C" w:rsidRDefault="00B74A9C" w:rsidP="00B74A9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4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Федеральным законом  от 06.10.2003 года № 131-ФЗ «Об общих принципах организации местного самоуправления в Российской Федерации», Уставом Подгоренского городского поселения Подгоренского муниципального района Воронежской области,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публичных слушаний, </w:t>
      </w:r>
      <w:r w:rsidRPr="00B74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народных депутатов Подгоренского городского поселения Подгоренского муниципального района Воронежской области </w:t>
      </w:r>
      <w:r w:rsidRPr="00B74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B74A9C" w:rsidRDefault="00B74A9C" w:rsidP="00FF26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A9C" w:rsidRDefault="00B74A9C" w:rsidP="00FF26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A9C" w:rsidRDefault="00B74A9C" w:rsidP="00B74A9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B74A9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Согласиться  с  изм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енением  границы Подгоренского </w:t>
      </w:r>
      <w:r w:rsidRPr="00B74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ского поселения  Подгоренского </w:t>
      </w:r>
      <w:r w:rsidRPr="00B74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Воронежской области   согласно приложению №1 к настоящему решению. </w:t>
      </w:r>
    </w:p>
    <w:p w:rsidR="00B74A9C" w:rsidRPr="00B74A9C" w:rsidRDefault="00B74A9C" w:rsidP="00B74A9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A9C" w:rsidRDefault="001252AA" w:rsidP="00B74A9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Опубликовать </w:t>
      </w:r>
      <w:r w:rsidR="00B74A9C" w:rsidRPr="00B74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решение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установленном законом порядке</w:t>
      </w:r>
      <w:r w:rsidR="00B74A9C" w:rsidRPr="00B74A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4A9C" w:rsidRPr="00B74A9C" w:rsidRDefault="00B74A9C" w:rsidP="00B74A9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A9C" w:rsidRPr="00B74A9C" w:rsidRDefault="00B74A9C" w:rsidP="00B74A9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A9C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решение вступает в силу с момента его подписания.</w:t>
      </w:r>
    </w:p>
    <w:p w:rsidR="00B74A9C" w:rsidRDefault="00B74A9C" w:rsidP="00B74A9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A9C" w:rsidRDefault="00B74A9C" w:rsidP="00FF26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A9C" w:rsidRDefault="00B74A9C" w:rsidP="00FF26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A9C" w:rsidRDefault="00B74A9C" w:rsidP="00FF26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601" w:rsidRDefault="00B74A9C" w:rsidP="00B74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Глава Подгоренского</w:t>
      </w:r>
    </w:p>
    <w:p w:rsidR="00B74A9C" w:rsidRDefault="001252AA" w:rsidP="00B74A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4A9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                                                                                  А.А. Леонов</w:t>
      </w:r>
    </w:p>
    <w:p w:rsidR="00FF2601" w:rsidRDefault="00FF2601" w:rsidP="00FF2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601" w:rsidRDefault="00FF2601" w:rsidP="00FF2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601" w:rsidRDefault="00FF2601" w:rsidP="00FF2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A9C" w:rsidRDefault="00B74A9C" w:rsidP="00B74A9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A9C" w:rsidRDefault="00B74A9C" w:rsidP="00B74A9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A9C" w:rsidRDefault="00B74A9C" w:rsidP="00B74A9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2AA" w:rsidRDefault="001252AA" w:rsidP="00B74A9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601" w:rsidRDefault="00FF2601" w:rsidP="00046B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60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DC7ECE" w:rsidRDefault="00DC7ECE" w:rsidP="00046B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7ECE" w:rsidRDefault="00DC7ECE" w:rsidP="00046B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депутатов Подгоренского городского </w:t>
      </w:r>
    </w:p>
    <w:p w:rsidR="00DC7ECE" w:rsidRPr="00FF2601" w:rsidRDefault="00DC7ECE" w:rsidP="00046B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 № 157 от 10.04.2017 года</w:t>
      </w:r>
    </w:p>
    <w:p w:rsidR="00FF2601" w:rsidRPr="00FF2601" w:rsidRDefault="00FF2601" w:rsidP="00B74A9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2601" w:rsidRPr="00FF2601" w:rsidRDefault="00FF2601" w:rsidP="00046B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26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ТЕКСТОВОЕ, ГРАФИЧЕСКОЕ И КООРДИНАТНОЕ ОПИСАНИЕ</w:t>
      </w:r>
    </w:p>
    <w:p w:rsidR="00FF2601" w:rsidRPr="00FF2601" w:rsidRDefault="00FF2601" w:rsidP="00046B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26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ГРАНИЦ ПОДГОРЕНСКОГО ГОРОДСКОГО ПОСЕЛЕНИЯ ПОДГОРЕНСКОГО МУНИЦИПАЛЬНОГО РАЙОНА ВОРОНЕЖСКОЙ ОБЛАСТИ ПО СМЕЖЕСТВУ С ПЕРВОМАЙСКИМ СЕЛЬСКИМ ПОСЕЛЕНИЕМ ПОДГОРЕНСКОГО МУНИЦИПАЛЬНОГО РАЙОНА ВОРОНЕЖСКОЙ ОБЛАСТИ</w:t>
      </w:r>
    </w:p>
    <w:p w:rsidR="00FF2601" w:rsidRPr="00FF2601" w:rsidRDefault="00FF2601" w:rsidP="00B74A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601" w:rsidRPr="00FF2601" w:rsidRDefault="00FF2601" w:rsidP="00B74A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26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Линия прохождения границы Подгоренского городского поселения по смежеству с Первомайским сельским поселением</w:t>
      </w:r>
    </w:p>
    <w:p w:rsidR="00FF2601" w:rsidRPr="00FF2601" w:rsidRDefault="00FF2601" w:rsidP="00B74A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601" w:rsidRPr="00FF2601" w:rsidRDefault="00FF2601" w:rsidP="00B74A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точки стыка 24321029 границ Подгоренского городского поселения и </w:t>
      </w:r>
      <w:proofErr w:type="spellStart"/>
      <w:r w:rsidRPr="00FF260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Сергеевского</w:t>
      </w:r>
      <w:proofErr w:type="spellEnd"/>
      <w:r w:rsidRPr="00FF260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Первомайского сельских поселений линия границы идет в общем юго-западном направлении по пойме притока реки Россошь, по древесно-кустарниковой растительности, по пойме притока реки Россошь до точки 24321023033.</w:t>
      </w:r>
    </w:p>
    <w:p w:rsidR="00FF2601" w:rsidRPr="00FF2601" w:rsidRDefault="00FF2601" w:rsidP="00B74A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60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точки 24321023033 линия границы идет в северо-западном направлении по пойме притока реки Россошь до точки 24321023030.</w:t>
      </w:r>
    </w:p>
    <w:p w:rsidR="00FF2601" w:rsidRPr="00FF2601" w:rsidRDefault="00FF2601" w:rsidP="00B74A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60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точки 24321023030 линия границы идет в юго-западном направлении по притоку реки Россошь, по пойме притока реки Россошь, далее по пойме притока реки Россошь вдоль мелиоративных каналов до точки 24321023024.</w:t>
      </w:r>
    </w:p>
    <w:p w:rsidR="00FF2601" w:rsidRPr="00FF2601" w:rsidRDefault="00FF2601" w:rsidP="00B74A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F260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точки 24321023024 линия границы идет в общем юго-западном направлении по пойме притока реки Россошь вдоль мелиоративных каналов, по балке, пересекает полевую дорогу, снова по балке, по балке вдоль южной стороны садоводческого товарищества «Дружба», по балке, по древесно-кустарниковой растительности, пересекает полевую дорогу, по древесно-кустарниковой растительности, по древесно-кустарниковой растительности вдоль притока реки Россошь до точки 24321023017.</w:t>
      </w:r>
      <w:proofErr w:type="gramEnd"/>
    </w:p>
    <w:p w:rsidR="00FF2601" w:rsidRPr="00FF2601" w:rsidRDefault="00FF2601" w:rsidP="00B74A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60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точки 24321023017 линия границы идет в восточном направлении по древесно-кустарниковой растительности вдоль притока реки Россошь, далее по грунтовой дороге вдоль южной стороны лесной полосы до точки 24321023016.</w:t>
      </w:r>
    </w:p>
    <w:p w:rsidR="00FF2601" w:rsidRPr="00FF2601" w:rsidRDefault="00FF2601" w:rsidP="00B74A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60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точки 24321023016 линия границы идет в северном направлении по грунтовой дороге вдоль южной стороны лесной полосы, по восточной стороне полосы отвода автомобильной дороги Белгород - Павловск (через Корочу, Алексеевку, Россошь), по древесно-кустарниковой растительности вдоль  восточной стороны полосы отвода автомобильной дороги Белгород - Павловск (через Корочу, Алексеевку, Россошь) до точки 2432102300902.</w:t>
      </w:r>
      <w:r w:rsidRPr="00FF26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F2601" w:rsidRPr="00FF2601" w:rsidRDefault="00FF2601" w:rsidP="00B74A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точки 2432102300902 линия границы в северо-западном направлении пересекает </w:t>
      </w:r>
      <w:r w:rsidRPr="00FF260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автомобильную дорогу Белгород - Павловск (через Корочу, Алексеевку, Россошь) до точки 24321023009.</w:t>
      </w:r>
    </w:p>
    <w:p w:rsidR="00FF2601" w:rsidRPr="00FF2601" w:rsidRDefault="00FF2601" w:rsidP="00B74A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60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точки 24321023009 линия границы идет в юго-западном направлении по западной стороне полосы отвода автомобильной дороги Белгород - Павловск (через Корочу, Алексеевку, Россошь) до точки 24321023008.</w:t>
      </w:r>
    </w:p>
    <w:p w:rsidR="00FF2601" w:rsidRPr="00FF2601" w:rsidRDefault="00FF2601" w:rsidP="00B74A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60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точки 24321023008 линия границы идет в общем западном направлении по древесно-кустарниковой растительности вдоль южной стороны садоводческого товарищества  до точки 24321023003.</w:t>
      </w:r>
    </w:p>
    <w:p w:rsidR="00FF2601" w:rsidRPr="00FF2601" w:rsidRDefault="00FF2601" w:rsidP="00B74A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60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точки 24321023003 линия границы идет в северо-восточном направлении по восточной стороне Юго-Восточной железной дороги до точки 24321023.</w:t>
      </w:r>
    </w:p>
    <w:p w:rsidR="00FF2601" w:rsidRPr="00FF2601" w:rsidRDefault="00FF2601" w:rsidP="00B74A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F260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точки 24321023 линия границы в северо-западном направлении пересекает Юго-Восточную железную дорогу, далее идет по грунтовой дороге между садоводческими товариществами «Садовод» и «Радуга», далее по грунтовой дороге между садоводческими товариществами «Садовод» и «Аграрник», далее по южной стороне приусадебных земельных участков по улице Звездная хутора Луговой, пересекает грунтовую дорогу, затем по сельскохозяйственным угодьям, снова пересекает грунтовую дорогу, по пойме реки Сухая</w:t>
      </w:r>
      <w:proofErr w:type="gramEnd"/>
      <w:r w:rsidRPr="00FF2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Россошь до точки стыка 24007611 границ Подгоренского городского поселения и Первомайского, </w:t>
      </w:r>
      <w:proofErr w:type="spellStart"/>
      <w:r w:rsidRPr="00FF260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Скорорыбского</w:t>
      </w:r>
      <w:proofErr w:type="spellEnd"/>
      <w:r w:rsidRPr="00FF2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сельских поселений.</w:t>
      </w:r>
    </w:p>
    <w:p w:rsidR="00FF2601" w:rsidRPr="00FF2601" w:rsidRDefault="00FF2601" w:rsidP="00B74A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Протяженность границы Подгоренского городского поселения по </w:t>
      </w:r>
      <w:proofErr w:type="spellStart"/>
      <w:r w:rsidRPr="00FF2601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смежеству</w:t>
      </w:r>
      <w:proofErr w:type="spellEnd"/>
      <w:r w:rsidRPr="00FF2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Первомайским сельским поселением составляет 6179,2 м.</w:t>
      </w:r>
    </w:p>
    <w:p w:rsidR="00FF2601" w:rsidRPr="00FF2601" w:rsidRDefault="00FF2601" w:rsidP="00B74A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6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протяженность границ Подгоренского городского поселения – 82562,6 м.</w:t>
      </w:r>
    </w:p>
    <w:p w:rsidR="00FF2601" w:rsidRPr="00FF2601" w:rsidRDefault="00FF2601" w:rsidP="00B74A9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FF2601" w:rsidRPr="00FF2601" w:rsidSect="001B5793">
          <w:footerReference w:type="default" r:id="rId7"/>
          <w:pgSz w:w="11906" w:h="16838"/>
          <w:pgMar w:top="709" w:right="850" w:bottom="1134" w:left="1418" w:header="708" w:footer="708" w:gutter="0"/>
          <w:pgNumType w:start="1"/>
          <w:cols w:space="708"/>
          <w:docGrid w:linePitch="360"/>
        </w:sectPr>
      </w:pPr>
    </w:p>
    <w:p w:rsidR="00FF2601" w:rsidRPr="00FF2601" w:rsidRDefault="00046B79" w:rsidP="00FF26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FF2601" w:rsidRPr="00FF2601" w:rsidSect="00043234">
          <w:pgSz w:w="16838" w:h="11906" w:orient="landscape"/>
          <w:pgMar w:top="851" w:right="709" w:bottom="851" w:left="1134" w:header="709" w:footer="709" w:gutter="0"/>
          <w:pgNumType w:start="3"/>
          <w:cols w:space="708"/>
          <w:docGrid w:linePitch="381"/>
        </w:sectPr>
      </w:pPr>
      <w:bookmarkStart w:id="0" w:name="_GoBack"/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28354C6C" wp14:editId="1FC19ACF">
            <wp:simplePos x="0" y="0"/>
            <wp:positionH relativeFrom="column">
              <wp:posOffset>-443865</wp:posOffset>
            </wp:positionH>
            <wp:positionV relativeFrom="paragraph">
              <wp:posOffset>774065</wp:posOffset>
            </wp:positionV>
            <wp:extent cx="10077450" cy="5562600"/>
            <wp:effectExtent l="0" t="0" r="0" b="0"/>
            <wp:wrapNone/>
            <wp:docPr id="1" name="Рисунок 1" descr="xdgvgfj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dgvgfj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3005" cy="5560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FF2601" w:rsidRPr="00FF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Карта-схема границы Подгоренского городского поселения  по </w:t>
      </w:r>
      <w:proofErr w:type="spellStart"/>
      <w:r w:rsidR="00FF2601" w:rsidRPr="00FF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смежеству</w:t>
      </w:r>
      <w:proofErr w:type="spellEnd"/>
      <w:r w:rsidR="00FF2601" w:rsidRPr="00FF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Первомайским сельским поселением Подгоренского муниципального района</w:t>
      </w:r>
    </w:p>
    <w:p w:rsidR="00FF2601" w:rsidRPr="00FF2601" w:rsidRDefault="00FF2601" w:rsidP="00FF26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F2601" w:rsidRPr="00FF2601" w:rsidRDefault="00FF2601" w:rsidP="00FF2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26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координат характерных точек границ Подгоренского городского поселения  по </w:t>
      </w:r>
      <w:proofErr w:type="spellStart"/>
      <w:r w:rsidRPr="00FF26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смежеству</w:t>
      </w:r>
      <w:proofErr w:type="spellEnd"/>
      <w:r w:rsidRPr="00FF26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Первомайским сельским поселением Подгоренского муниципального района</w:t>
      </w:r>
    </w:p>
    <w:p w:rsidR="00FF2601" w:rsidRPr="00FF2601" w:rsidRDefault="00FF2601" w:rsidP="00FF2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2601" w:rsidRPr="00FF2601" w:rsidRDefault="00FF2601" w:rsidP="00FF26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2083"/>
        <w:gridCol w:w="2206"/>
        <w:gridCol w:w="2393"/>
      </w:tblGrid>
      <w:tr w:rsidR="00FF2601" w:rsidRPr="00FF2601" w:rsidTr="000368EE">
        <w:trPr>
          <w:jc w:val="center"/>
        </w:trPr>
        <w:tc>
          <w:tcPr>
            <w:tcW w:w="1101" w:type="dxa"/>
            <w:vMerge w:val="restart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83" w:type="dxa"/>
            <w:vMerge w:val="restart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характерной точки границ</w:t>
            </w:r>
          </w:p>
        </w:tc>
        <w:tc>
          <w:tcPr>
            <w:tcW w:w="4599" w:type="dxa"/>
            <w:gridSpan w:val="2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Координаты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vMerge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  <w:vMerge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9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24321029</w:t>
            </w:r>
          </w:p>
        </w:tc>
        <w:tc>
          <w:tcPr>
            <w:tcW w:w="2206" w:type="dxa"/>
            <w:shd w:val="clear" w:color="auto" w:fill="auto"/>
            <w:vAlign w:val="bottom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370101.24</w:t>
            </w:r>
          </w:p>
        </w:tc>
        <w:tc>
          <w:tcPr>
            <w:tcW w:w="2393" w:type="dxa"/>
            <w:shd w:val="clear" w:color="auto" w:fill="auto"/>
            <w:vAlign w:val="bottom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1334384.91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24321030</w:t>
            </w:r>
          </w:p>
        </w:tc>
        <w:tc>
          <w:tcPr>
            <w:tcW w:w="2206" w:type="dxa"/>
            <w:shd w:val="clear" w:color="auto" w:fill="auto"/>
            <w:vAlign w:val="bottom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370098.81</w:t>
            </w:r>
          </w:p>
        </w:tc>
        <w:tc>
          <w:tcPr>
            <w:tcW w:w="2393" w:type="dxa"/>
            <w:shd w:val="clear" w:color="auto" w:fill="auto"/>
            <w:vAlign w:val="bottom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1333959.29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24321023035</w:t>
            </w:r>
          </w:p>
        </w:tc>
        <w:tc>
          <w:tcPr>
            <w:tcW w:w="2206" w:type="dxa"/>
            <w:shd w:val="clear" w:color="auto" w:fill="auto"/>
            <w:vAlign w:val="bottom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370105.80</w:t>
            </w:r>
          </w:p>
        </w:tc>
        <w:tc>
          <w:tcPr>
            <w:tcW w:w="2393" w:type="dxa"/>
            <w:shd w:val="clear" w:color="auto" w:fill="auto"/>
            <w:vAlign w:val="bottom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1333955.50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24321023034</w:t>
            </w:r>
          </w:p>
        </w:tc>
        <w:tc>
          <w:tcPr>
            <w:tcW w:w="2206" w:type="dxa"/>
            <w:shd w:val="clear" w:color="auto" w:fill="auto"/>
            <w:vAlign w:val="bottom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369999.21</w:t>
            </w:r>
          </w:p>
        </w:tc>
        <w:tc>
          <w:tcPr>
            <w:tcW w:w="2393" w:type="dxa"/>
            <w:shd w:val="clear" w:color="auto" w:fill="auto"/>
            <w:vAlign w:val="bottom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1333792.06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24321023033</w:t>
            </w:r>
          </w:p>
        </w:tc>
        <w:tc>
          <w:tcPr>
            <w:tcW w:w="2206" w:type="dxa"/>
            <w:shd w:val="clear" w:color="auto" w:fill="auto"/>
            <w:vAlign w:val="bottom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369975.07</w:t>
            </w:r>
          </w:p>
        </w:tc>
        <w:tc>
          <w:tcPr>
            <w:tcW w:w="2393" w:type="dxa"/>
            <w:shd w:val="clear" w:color="auto" w:fill="auto"/>
            <w:vAlign w:val="bottom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1333782.58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24321023032</w:t>
            </w:r>
          </w:p>
        </w:tc>
        <w:tc>
          <w:tcPr>
            <w:tcW w:w="2206" w:type="dxa"/>
            <w:shd w:val="clear" w:color="auto" w:fill="auto"/>
            <w:vAlign w:val="bottom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370272.61</w:t>
            </w:r>
          </w:p>
        </w:tc>
        <w:tc>
          <w:tcPr>
            <w:tcW w:w="2393" w:type="dxa"/>
            <w:shd w:val="clear" w:color="auto" w:fill="auto"/>
            <w:vAlign w:val="bottom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1333574.59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24321023031</w:t>
            </w:r>
          </w:p>
        </w:tc>
        <w:tc>
          <w:tcPr>
            <w:tcW w:w="2206" w:type="dxa"/>
            <w:shd w:val="clear" w:color="auto" w:fill="auto"/>
            <w:vAlign w:val="bottom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370285.13</w:t>
            </w:r>
          </w:p>
        </w:tc>
        <w:tc>
          <w:tcPr>
            <w:tcW w:w="2393" w:type="dxa"/>
            <w:shd w:val="clear" w:color="auto" w:fill="auto"/>
            <w:vAlign w:val="bottom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1333566.61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24321023030</w:t>
            </w:r>
          </w:p>
        </w:tc>
        <w:tc>
          <w:tcPr>
            <w:tcW w:w="2206" w:type="dxa"/>
            <w:shd w:val="clear" w:color="auto" w:fill="auto"/>
            <w:vAlign w:val="bottom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370301.30</w:t>
            </w:r>
          </w:p>
        </w:tc>
        <w:tc>
          <w:tcPr>
            <w:tcW w:w="2393" w:type="dxa"/>
            <w:shd w:val="clear" w:color="auto" w:fill="auto"/>
            <w:vAlign w:val="bottom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1333560.73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24321023029</w:t>
            </w:r>
          </w:p>
        </w:tc>
        <w:tc>
          <w:tcPr>
            <w:tcW w:w="2206" w:type="dxa"/>
            <w:shd w:val="clear" w:color="auto" w:fill="auto"/>
            <w:vAlign w:val="bottom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370185.17</w:t>
            </w:r>
          </w:p>
        </w:tc>
        <w:tc>
          <w:tcPr>
            <w:tcW w:w="2393" w:type="dxa"/>
            <w:shd w:val="clear" w:color="auto" w:fill="auto"/>
            <w:vAlign w:val="bottom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1333494.59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24321023028</w:t>
            </w:r>
          </w:p>
        </w:tc>
        <w:tc>
          <w:tcPr>
            <w:tcW w:w="2206" w:type="dxa"/>
            <w:shd w:val="clear" w:color="auto" w:fill="auto"/>
            <w:vAlign w:val="bottom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370118.33</w:t>
            </w:r>
          </w:p>
        </w:tc>
        <w:tc>
          <w:tcPr>
            <w:tcW w:w="2393" w:type="dxa"/>
            <w:shd w:val="clear" w:color="auto" w:fill="auto"/>
            <w:vAlign w:val="bottom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1333334.41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24321023027</w:t>
            </w:r>
          </w:p>
        </w:tc>
        <w:tc>
          <w:tcPr>
            <w:tcW w:w="2206" w:type="dxa"/>
            <w:shd w:val="clear" w:color="auto" w:fill="auto"/>
            <w:vAlign w:val="bottom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370073.46</w:t>
            </w:r>
          </w:p>
        </w:tc>
        <w:tc>
          <w:tcPr>
            <w:tcW w:w="2393" w:type="dxa"/>
            <w:shd w:val="clear" w:color="auto" w:fill="auto"/>
            <w:vAlign w:val="bottom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1333162.38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24321023026</w:t>
            </w:r>
          </w:p>
        </w:tc>
        <w:tc>
          <w:tcPr>
            <w:tcW w:w="2206" w:type="dxa"/>
            <w:shd w:val="clear" w:color="auto" w:fill="auto"/>
            <w:vAlign w:val="bottom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370052.55</w:t>
            </w:r>
          </w:p>
        </w:tc>
        <w:tc>
          <w:tcPr>
            <w:tcW w:w="2393" w:type="dxa"/>
            <w:shd w:val="clear" w:color="auto" w:fill="auto"/>
            <w:vAlign w:val="bottom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1332772.12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24321023025</w:t>
            </w:r>
          </w:p>
        </w:tc>
        <w:tc>
          <w:tcPr>
            <w:tcW w:w="2206" w:type="dxa"/>
            <w:shd w:val="clear" w:color="auto" w:fill="auto"/>
            <w:vAlign w:val="bottom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369820.30</w:t>
            </w:r>
          </w:p>
        </w:tc>
        <w:tc>
          <w:tcPr>
            <w:tcW w:w="2393" w:type="dxa"/>
            <w:shd w:val="clear" w:color="auto" w:fill="auto"/>
            <w:vAlign w:val="bottom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1332244.44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24321023024</w:t>
            </w:r>
          </w:p>
        </w:tc>
        <w:tc>
          <w:tcPr>
            <w:tcW w:w="2206" w:type="dxa"/>
            <w:shd w:val="clear" w:color="auto" w:fill="auto"/>
            <w:vAlign w:val="bottom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369663.35</w:t>
            </w:r>
          </w:p>
        </w:tc>
        <w:tc>
          <w:tcPr>
            <w:tcW w:w="2393" w:type="dxa"/>
            <w:shd w:val="clear" w:color="auto" w:fill="auto"/>
            <w:vAlign w:val="bottom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1332171.66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24321023023</w:t>
            </w:r>
          </w:p>
        </w:tc>
        <w:tc>
          <w:tcPr>
            <w:tcW w:w="2206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369638.36</w:t>
            </w:r>
          </w:p>
        </w:tc>
        <w:tc>
          <w:tcPr>
            <w:tcW w:w="239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1332134.91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24321023022</w:t>
            </w:r>
          </w:p>
        </w:tc>
        <w:tc>
          <w:tcPr>
            <w:tcW w:w="2206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369601.62</w:t>
            </w:r>
          </w:p>
        </w:tc>
        <w:tc>
          <w:tcPr>
            <w:tcW w:w="239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1332064.35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24321023021</w:t>
            </w:r>
          </w:p>
        </w:tc>
        <w:tc>
          <w:tcPr>
            <w:tcW w:w="2206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369578.10</w:t>
            </w:r>
          </w:p>
        </w:tc>
        <w:tc>
          <w:tcPr>
            <w:tcW w:w="239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1332009.97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24321023020</w:t>
            </w:r>
          </w:p>
        </w:tc>
        <w:tc>
          <w:tcPr>
            <w:tcW w:w="2206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369560.46</w:t>
            </w:r>
          </w:p>
        </w:tc>
        <w:tc>
          <w:tcPr>
            <w:tcW w:w="239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1331932.06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24321023019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369480.27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1331927.11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24321023018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369244.59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1331927.41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24321023017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369227.95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1331907.56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24321023016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369231.48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1331679.78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24321023015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369239.91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1331642.97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24321023014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369295.08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1331637.62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24321023013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369478.67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1331649.91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24321023012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369484.93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1331651.15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24321023011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369487.20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1331658.73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24321023010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369502.73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1331660.09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2432102300904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369505.77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1331653.20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2432102300903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369520.45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1331651.41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243210230090</w:t>
            </w: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369684.07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1331666.20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2432102300901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369685.63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1331657.36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24321023009</w:t>
            </w:r>
          </w:p>
        </w:tc>
        <w:tc>
          <w:tcPr>
            <w:tcW w:w="2206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369687.45</w:t>
            </w:r>
          </w:p>
        </w:tc>
        <w:tc>
          <w:tcPr>
            <w:tcW w:w="239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1331647.10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24321023008</w:t>
            </w:r>
          </w:p>
        </w:tc>
        <w:tc>
          <w:tcPr>
            <w:tcW w:w="2206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369661.36</w:t>
            </w:r>
          </w:p>
        </w:tc>
        <w:tc>
          <w:tcPr>
            <w:tcW w:w="239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1331644.78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24321023007</w:t>
            </w:r>
          </w:p>
        </w:tc>
        <w:tc>
          <w:tcPr>
            <w:tcW w:w="2206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369661.73</w:t>
            </w:r>
          </w:p>
        </w:tc>
        <w:tc>
          <w:tcPr>
            <w:tcW w:w="239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1331603.77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24321023006</w:t>
            </w:r>
          </w:p>
        </w:tc>
        <w:tc>
          <w:tcPr>
            <w:tcW w:w="2206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369662.44</w:t>
            </w:r>
          </w:p>
        </w:tc>
        <w:tc>
          <w:tcPr>
            <w:tcW w:w="239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1331590.85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24321023005</w:t>
            </w:r>
          </w:p>
        </w:tc>
        <w:tc>
          <w:tcPr>
            <w:tcW w:w="2206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369685.09</w:t>
            </w:r>
          </w:p>
        </w:tc>
        <w:tc>
          <w:tcPr>
            <w:tcW w:w="239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1331513.20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24321023004</w:t>
            </w:r>
          </w:p>
        </w:tc>
        <w:tc>
          <w:tcPr>
            <w:tcW w:w="2206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369682.89</w:t>
            </w:r>
          </w:p>
        </w:tc>
        <w:tc>
          <w:tcPr>
            <w:tcW w:w="239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1331484.15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24321023003</w:t>
            </w:r>
          </w:p>
        </w:tc>
        <w:tc>
          <w:tcPr>
            <w:tcW w:w="2206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369662.28</w:t>
            </w:r>
          </w:p>
        </w:tc>
        <w:tc>
          <w:tcPr>
            <w:tcW w:w="239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1331376.56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24321023002</w:t>
            </w:r>
          </w:p>
        </w:tc>
        <w:tc>
          <w:tcPr>
            <w:tcW w:w="2206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369821.35</w:t>
            </w:r>
          </w:p>
        </w:tc>
        <w:tc>
          <w:tcPr>
            <w:tcW w:w="239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1331374.55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24321023001</w:t>
            </w:r>
          </w:p>
        </w:tc>
        <w:tc>
          <w:tcPr>
            <w:tcW w:w="2206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369894.45</w:t>
            </w:r>
          </w:p>
        </w:tc>
        <w:tc>
          <w:tcPr>
            <w:tcW w:w="239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1331367.45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24321023</w:t>
            </w:r>
          </w:p>
        </w:tc>
        <w:tc>
          <w:tcPr>
            <w:tcW w:w="2206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370196.18</w:t>
            </w:r>
          </w:p>
        </w:tc>
        <w:tc>
          <w:tcPr>
            <w:tcW w:w="239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1331454.67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24321016012</w:t>
            </w:r>
          </w:p>
        </w:tc>
        <w:tc>
          <w:tcPr>
            <w:tcW w:w="2206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370200.21</w:t>
            </w:r>
          </w:p>
        </w:tc>
        <w:tc>
          <w:tcPr>
            <w:tcW w:w="239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1331434.23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24321016011</w:t>
            </w:r>
          </w:p>
        </w:tc>
        <w:tc>
          <w:tcPr>
            <w:tcW w:w="2206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370244.68</w:t>
            </w:r>
          </w:p>
        </w:tc>
        <w:tc>
          <w:tcPr>
            <w:tcW w:w="239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1331304.47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24321016010</w:t>
            </w:r>
          </w:p>
        </w:tc>
        <w:tc>
          <w:tcPr>
            <w:tcW w:w="2206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370251.28</w:t>
            </w:r>
          </w:p>
        </w:tc>
        <w:tc>
          <w:tcPr>
            <w:tcW w:w="239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1331284.54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24321016009</w:t>
            </w:r>
          </w:p>
        </w:tc>
        <w:tc>
          <w:tcPr>
            <w:tcW w:w="2206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370266.82</w:t>
            </w:r>
          </w:p>
        </w:tc>
        <w:tc>
          <w:tcPr>
            <w:tcW w:w="239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1331231.48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24321016008</w:t>
            </w:r>
          </w:p>
        </w:tc>
        <w:tc>
          <w:tcPr>
            <w:tcW w:w="2206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370284.43</w:t>
            </w:r>
          </w:p>
        </w:tc>
        <w:tc>
          <w:tcPr>
            <w:tcW w:w="239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1331138.15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24321016007</w:t>
            </w:r>
          </w:p>
        </w:tc>
        <w:tc>
          <w:tcPr>
            <w:tcW w:w="2206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370326.08</w:t>
            </w:r>
          </w:p>
        </w:tc>
        <w:tc>
          <w:tcPr>
            <w:tcW w:w="239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1330992.40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24321016006</w:t>
            </w:r>
          </w:p>
        </w:tc>
        <w:tc>
          <w:tcPr>
            <w:tcW w:w="2206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370352.02</w:t>
            </w:r>
          </w:p>
        </w:tc>
        <w:tc>
          <w:tcPr>
            <w:tcW w:w="239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1330919.37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24321016005</w:t>
            </w:r>
          </w:p>
        </w:tc>
        <w:tc>
          <w:tcPr>
            <w:tcW w:w="2206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370368.53</w:t>
            </w:r>
          </w:p>
        </w:tc>
        <w:tc>
          <w:tcPr>
            <w:tcW w:w="239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1330868.07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24321016004</w:t>
            </w:r>
          </w:p>
        </w:tc>
        <w:tc>
          <w:tcPr>
            <w:tcW w:w="2206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370425.41</w:t>
            </w:r>
          </w:p>
        </w:tc>
        <w:tc>
          <w:tcPr>
            <w:tcW w:w="239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1330667.98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24321016003</w:t>
            </w:r>
          </w:p>
        </w:tc>
        <w:tc>
          <w:tcPr>
            <w:tcW w:w="2206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370474.48</w:t>
            </w:r>
          </w:p>
        </w:tc>
        <w:tc>
          <w:tcPr>
            <w:tcW w:w="239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1330485.17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24321016002</w:t>
            </w:r>
          </w:p>
        </w:tc>
        <w:tc>
          <w:tcPr>
            <w:tcW w:w="2206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370487.60</w:t>
            </w:r>
          </w:p>
        </w:tc>
        <w:tc>
          <w:tcPr>
            <w:tcW w:w="239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1330457.28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24321016001</w:t>
            </w:r>
          </w:p>
        </w:tc>
        <w:tc>
          <w:tcPr>
            <w:tcW w:w="2206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370522.22</w:t>
            </w:r>
          </w:p>
        </w:tc>
        <w:tc>
          <w:tcPr>
            <w:tcW w:w="239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1330344.38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24321016</w:t>
            </w:r>
          </w:p>
        </w:tc>
        <w:tc>
          <w:tcPr>
            <w:tcW w:w="2206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370530.49</w:t>
            </w:r>
          </w:p>
        </w:tc>
        <w:tc>
          <w:tcPr>
            <w:tcW w:w="239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1330310.02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24321015</w:t>
            </w:r>
          </w:p>
        </w:tc>
        <w:tc>
          <w:tcPr>
            <w:tcW w:w="2206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370555.89</w:t>
            </w:r>
          </w:p>
        </w:tc>
        <w:tc>
          <w:tcPr>
            <w:tcW w:w="239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1330226.88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24007616</w:t>
            </w:r>
          </w:p>
        </w:tc>
        <w:tc>
          <w:tcPr>
            <w:tcW w:w="2206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370560.83</w:t>
            </w:r>
          </w:p>
        </w:tc>
        <w:tc>
          <w:tcPr>
            <w:tcW w:w="239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1330222.70</w:t>
            </w:r>
          </w:p>
        </w:tc>
      </w:tr>
      <w:tr w:rsidR="00FF2601" w:rsidRPr="00FF2601" w:rsidTr="000368EE">
        <w:trPr>
          <w:jc w:val="center"/>
        </w:trPr>
        <w:tc>
          <w:tcPr>
            <w:tcW w:w="1101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08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24007611</w:t>
            </w:r>
          </w:p>
        </w:tc>
        <w:tc>
          <w:tcPr>
            <w:tcW w:w="2206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370575.62</w:t>
            </w:r>
          </w:p>
        </w:tc>
        <w:tc>
          <w:tcPr>
            <w:tcW w:w="2393" w:type="dxa"/>
            <w:shd w:val="clear" w:color="auto" w:fill="auto"/>
          </w:tcPr>
          <w:p w:rsidR="00FF2601" w:rsidRPr="00FF2601" w:rsidRDefault="00FF2601" w:rsidP="00FF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1330202.95</w:t>
            </w:r>
          </w:p>
        </w:tc>
      </w:tr>
    </w:tbl>
    <w:p w:rsidR="00FF2601" w:rsidRPr="00FF2601" w:rsidRDefault="00FF2601" w:rsidP="00FF26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601" w:rsidRPr="00FF2601" w:rsidRDefault="00FF2601" w:rsidP="00FF26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601" w:rsidRPr="00FF2601" w:rsidRDefault="00FF2601" w:rsidP="00FF26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BAF" w:rsidRPr="00B74A9C" w:rsidRDefault="00411BAF">
      <w:pPr>
        <w:rPr>
          <w:sz w:val="24"/>
          <w:szCs w:val="24"/>
        </w:rPr>
      </w:pPr>
    </w:p>
    <w:sectPr w:rsidR="00411BAF" w:rsidRPr="00B74A9C" w:rsidSect="00D80B15">
      <w:pgSz w:w="11906" w:h="16838"/>
      <w:pgMar w:top="709" w:right="850" w:bottom="1134" w:left="1418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C6B" w:rsidRDefault="00A57C6B">
      <w:pPr>
        <w:spacing w:after="0" w:line="240" w:lineRule="auto"/>
      </w:pPr>
      <w:r>
        <w:separator/>
      </w:r>
    </w:p>
  </w:endnote>
  <w:endnote w:type="continuationSeparator" w:id="0">
    <w:p w:rsidR="00A57C6B" w:rsidRDefault="00A57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FAC" w:rsidRDefault="00A57C6B" w:rsidP="00A17160">
    <w:pPr>
      <w:pStyle w:val="a3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C6B" w:rsidRDefault="00A57C6B">
      <w:pPr>
        <w:spacing w:after="0" w:line="240" w:lineRule="auto"/>
      </w:pPr>
      <w:r>
        <w:separator/>
      </w:r>
    </w:p>
  </w:footnote>
  <w:footnote w:type="continuationSeparator" w:id="0">
    <w:p w:rsidR="00A57C6B" w:rsidRDefault="00A57C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A08"/>
    <w:rsid w:val="00046B79"/>
    <w:rsid w:val="001252AA"/>
    <w:rsid w:val="002C1BE8"/>
    <w:rsid w:val="002F3D88"/>
    <w:rsid w:val="00411BAF"/>
    <w:rsid w:val="00575A08"/>
    <w:rsid w:val="00A57C6B"/>
    <w:rsid w:val="00B74A9C"/>
    <w:rsid w:val="00C84B85"/>
    <w:rsid w:val="00CC7250"/>
    <w:rsid w:val="00D7573E"/>
    <w:rsid w:val="00DC7ECE"/>
    <w:rsid w:val="00FF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2601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FF260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B74A9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25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52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2601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FF260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B74A9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25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52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1100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Лиморов</dc:creator>
  <cp:keywords/>
  <dc:description/>
  <cp:lastModifiedBy>Александр А. Лиморов</cp:lastModifiedBy>
  <cp:revision>9</cp:revision>
  <cp:lastPrinted>2017-04-27T07:15:00Z</cp:lastPrinted>
  <dcterms:created xsi:type="dcterms:W3CDTF">2017-04-11T06:33:00Z</dcterms:created>
  <dcterms:modified xsi:type="dcterms:W3CDTF">2017-04-27T10:17:00Z</dcterms:modified>
</cp:coreProperties>
</file>