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491" w:rsidRDefault="00417491" w:rsidP="00417491">
      <w:pPr>
        <w:suppressAutoHyphens w:val="0"/>
        <w:jc w:val="center"/>
        <w:rPr>
          <w:rFonts w:eastAsiaTheme="minorEastAsia"/>
          <w:b/>
          <w:lang w:eastAsia="ru-RU"/>
        </w:rPr>
      </w:pPr>
    </w:p>
    <w:p w:rsidR="000F2EC1" w:rsidRPr="000F2EC1" w:rsidRDefault="000F2EC1" w:rsidP="000F2EC1">
      <w:pPr>
        <w:jc w:val="center"/>
        <w:rPr>
          <w:b/>
          <w:noProof/>
          <w:lang w:eastAsia="ru-RU"/>
        </w:rPr>
      </w:pPr>
    </w:p>
    <w:p w:rsidR="000F2EC1" w:rsidRPr="000F2EC1" w:rsidRDefault="000F2EC1" w:rsidP="000F2EC1">
      <w:pPr>
        <w:jc w:val="center"/>
        <w:rPr>
          <w:b/>
          <w:noProof/>
          <w:lang w:eastAsia="ru-RU"/>
        </w:rPr>
      </w:pPr>
      <w:r w:rsidRPr="000F2EC1">
        <w:rPr>
          <w:b/>
          <w:noProof/>
          <w:lang w:eastAsia="ru-RU"/>
        </w:rPr>
        <w:t xml:space="preserve">СОВЕТ НАРОДНЫХ ДЕПУТАТОВ </w:t>
      </w:r>
    </w:p>
    <w:p w:rsidR="000F2EC1" w:rsidRPr="000F2EC1" w:rsidRDefault="000F2EC1" w:rsidP="000F2EC1">
      <w:pPr>
        <w:jc w:val="center"/>
        <w:rPr>
          <w:b/>
        </w:rPr>
      </w:pPr>
      <w:r w:rsidRPr="000F2EC1">
        <w:rPr>
          <w:b/>
          <w:noProof/>
          <w:lang w:eastAsia="ru-RU"/>
        </w:rPr>
        <w:t>ПОДГОРЕНСКОГО ГОРОДСКОГО ПОСЕЛЕНИЯ</w:t>
      </w:r>
    </w:p>
    <w:p w:rsidR="000F2EC1" w:rsidRDefault="000F2EC1" w:rsidP="000F2EC1">
      <w:pPr>
        <w:jc w:val="center"/>
        <w:rPr>
          <w:b/>
        </w:rPr>
      </w:pPr>
      <w:r w:rsidRPr="000F2EC1">
        <w:rPr>
          <w:b/>
        </w:rPr>
        <w:t>ПОДГОРЕНСКОГО МУНИЦИПАЛЬНОГО РАЙОНА</w:t>
      </w:r>
    </w:p>
    <w:p w:rsidR="000F2EC1" w:rsidRPr="000F2EC1" w:rsidRDefault="000F2EC1" w:rsidP="000F2EC1">
      <w:pPr>
        <w:jc w:val="center"/>
        <w:rPr>
          <w:b/>
        </w:rPr>
      </w:pPr>
      <w:r w:rsidRPr="000F2EC1">
        <w:rPr>
          <w:b/>
        </w:rPr>
        <w:t xml:space="preserve"> ВОРОНЕЖСКОЙ ОБЛАСТИ</w:t>
      </w:r>
    </w:p>
    <w:p w:rsidR="000F2EC1" w:rsidRPr="000F2EC1" w:rsidRDefault="000F2EC1" w:rsidP="000F2EC1">
      <w:pPr>
        <w:jc w:val="center"/>
      </w:pPr>
    </w:p>
    <w:p w:rsidR="000F2EC1" w:rsidRPr="000F2EC1" w:rsidRDefault="000F2EC1" w:rsidP="000F2EC1">
      <w:pPr>
        <w:jc w:val="center"/>
        <w:rPr>
          <w:b/>
        </w:rPr>
      </w:pPr>
      <w:r w:rsidRPr="000F2EC1">
        <w:rPr>
          <w:b/>
        </w:rPr>
        <w:t>РЕШЕНИЕ</w:t>
      </w:r>
    </w:p>
    <w:p w:rsidR="000F2EC1" w:rsidRPr="000F2EC1" w:rsidRDefault="000F2EC1" w:rsidP="000F2EC1">
      <w:pPr>
        <w:jc w:val="center"/>
        <w:rPr>
          <w:b/>
        </w:rPr>
      </w:pPr>
    </w:p>
    <w:p w:rsidR="000F2EC1" w:rsidRPr="000F2EC1" w:rsidRDefault="00FD3650" w:rsidP="000F2EC1">
      <w:pPr>
        <w:rPr>
          <w:u w:val="single"/>
        </w:rPr>
      </w:pPr>
      <w:r>
        <w:rPr>
          <w:u w:val="single"/>
        </w:rPr>
        <w:t>от  31 октября 2017 года № 200</w:t>
      </w:r>
      <w:r w:rsidR="000F2EC1" w:rsidRPr="000F2EC1">
        <w:rPr>
          <w:u w:val="single"/>
        </w:rPr>
        <w:t xml:space="preserve">   </w:t>
      </w:r>
    </w:p>
    <w:p w:rsidR="000F2EC1" w:rsidRPr="000F2EC1" w:rsidRDefault="000F2EC1" w:rsidP="000F2EC1">
      <w:pPr>
        <w:rPr>
          <w:b/>
        </w:rPr>
      </w:pPr>
      <w:r w:rsidRPr="000F2EC1">
        <w:rPr>
          <w:b/>
        </w:rPr>
        <w:t xml:space="preserve">               п.г.т. Подгоренский</w:t>
      </w:r>
    </w:p>
    <w:p w:rsidR="000F2EC1" w:rsidRPr="000F2EC1" w:rsidRDefault="000F2EC1" w:rsidP="000F2EC1">
      <w:pPr>
        <w:suppressAutoHyphens w:val="0"/>
        <w:ind w:right="999"/>
        <w:rPr>
          <w:b/>
          <w:bCs/>
          <w:lang w:eastAsia="ru-RU"/>
        </w:rPr>
      </w:pPr>
    </w:p>
    <w:p w:rsidR="000F2EC1" w:rsidRPr="000F2EC1" w:rsidRDefault="000F2EC1" w:rsidP="000F2EC1">
      <w:pPr>
        <w:tabs>
          <w:tab w:val="left" w:pos="6946"/>
        </w:tabs>
        <w:suppressAutoHyphens w:val="0"/>
        <w:ind w:right="2407"/>
        <w:jc w:val="both"/>
        <w:rPr>
          <w:b/>
          <w:bCs/>
          <w:lang w:eastAsia="ru-RU"/>
        </w:rPr>
      </w:pPr>
      <w:r w:rsidRPr="000F2EC1">
        <w:rPr>
          <w:b/>
          <w:bCs/>
          <w:lang w:eastAsia="ru-RU"/>
        </w:rPr>
        <w:t xml:space="preserve">Об утверждении муниципальной программы «Комплексное развитие социальной инфраструктуры Подгоренского городского поселения Подгоренского муниципального района Воронежской области на 2017-2027 годы» </w:t>
      </w:r>
    </w:p>
    <w:p w:rsidR="000F2EC1" w:rsidRPr="000F2EC1" w:rsidRDefault="000F2EC1" w:rsidP="000F2EC1">
      <w:pPr>
        <w:tabs>
          <w:tab w:val="left" w:pos="6521"/>
        </w:tabs>
        <w:suppressAutoHyphens w:val="0"/>
        <w:ind w:right="2974"/>
        <w:rPr>
          <w:b/>
          <w:bCs/>
          <w:lang w:eastAsia="ru-RU"/>
        </w:rPr>
      </w:pPr>
    </w:p>
    <w:p w:rsidR="000F2EC1" w:rsidRPr="000F2EC1" w:rsidRDefault="000F2EC1" w:rsidP="000F2EC1">
      <w:pPr>
        <w:suppressAutoHyphens w:val="0"/>
        <w:spacing w:line="360" w:lineRule="auto"/>
        <w:ind w:firstLine="708"/>
        <w:jc w:val="both"/>
        <w:rPr>
          <w:lang w:eastAsia="ru-RU"/>
        </w:rPr>
      </w:pPr>
      <w:proofErr w:type="gramStart"/>
      <w:r w:rsidRPr="000F2EC1">
        <w:rPr>
          <w:lang w:eastAsia="en-US"/>
        </w:rPr>
        <w:t>В соответствии с</w:t>
      </w:r>
      <w:r w:rsidRPr="000F2EC1">
        <w:rPr>
          <w:color w:val="FF0000"/>
          <w:lang w:eastAsia="en-US"/>
        </w:rPr>
        <w:t xml:space="preserve"> </w:t>
      </w:r>
      <w:r w:rsidRPr="000F2EC1">
        <w:t>Федеральным законом от 29.12.2014 № 456-ФЗ «О внесении изменений в Градостроительный кодекс Российской Федерации и отдельные законодательные  акты  Российской   Федерации»,  Федеральным законом от 06.10.2003 №131-ФЗ «Об общих принципах организации местного самоуправления в Российской Федерации»,  постановлением Правительства РФ от 01.10.2015 № 1050 «Об утверждении требований к программам комплексного развития социальной инфраструктуры поселений, городских округов», Уставом Подгоренского городского поселения Подгоренского муниципального</w:t>
      </w:r>
      <w:proofErr w:type="gramEnd"/>
      <w:r w:rsidRPr="000F2EC1">
        <w:t xml:space="preserve"> района Воронежской области, решением Совета народных депутатов Подгоренского городского поселения Подгоренского муниципального района Воронежской</w:t>
      </w:r>
      <w:r>
        <w:t xml:space="preserve"> области  </w:t>
      </w:r>
      <w:r w:rsidRPr="000F2EC1">
        <w:t>от 27.05.2010 № 29 «О генеральном плане Подгоренского городского поселения» (в ред. решения Совета народных депутатов Подгоренского городского поселения Подгоренского муниципального района Воронежской области от 08.11.2016 № 120)</w:t>
      </w:r>
      <w:r w:rsidRPr="000F2EC1">
        <w:rPr>
          <w:lang w:eastAsia="ru-RU"/>
        </w:rPr>
        <w:t>, Совет народных депутатов Подгоренского городского поселения  Подгоренского муниципального района Воронежской области</w:t>
      </w:r>
      <w:r>
        <w:rPr>
          <w:lang w:eastAsia="ru-RU"/>
        </w:rPr>
        <w:t xml:space="preserve"> </w:t>
      </w:r>
      <w:r w:rsidRPr="000F2EC1">
        <w:rPr>
          <w:lang w:eastAsia="ru-RU"/>
        </w:rPr>
        <w:t xml:space="preserve"> </w:t>
      </w:r>
      <w:proofErr w:type="gramStart"/>
      <w:r w:rsidRPr="000F2EC1">
        <w:rPr>
          <w:b/>
        </w:rPr>
        <w:t>р</w:t>
      </w:r>
      <w:proofErr w:type="gramEnd"/>
      <w:r w:rsidRPr="000F2EC1">
        <w:rPr>
          <w:b/>
        </w:rPr>
        <w:t xml:space="preserve"> е ш и л</w:t>
      </w:r>
      <w:r w:rsidRPr="000F2EC1">
        <w:t>:</w:t>
      </w:r>
    </w:p>
    <w:p w:rsidR="000F2EC1" w:rsidRPr="000F2EC1" w:rsidRDefault="000F2EC1" w:rsidP="000F2EC1">
      <w:pPr>
        <w:suppressAutoHyphens w:val="0"/>
        <w:spacing w:line="360" w:lineRule="auto"/>
        <w:ind w:firstLine="708"/>
        <w:jc w:val="both"/>
        <w:rPr>
          <w:lang w:eastAsia="ru-RU"/>
        </w:rPr>
      </w:pPr>
      <w:r w:rsidRPr="000F2EC1">
        <w:rPr>
          <w:lang w:eastAsia="ru-RU"/>
        </w:rPr>
        <w:t xml:space="preserve">1.  Утвердить муниципальную программу </w:t>
      </w:r>
      <w:r w:rsidRPr="000F2EC1">
        <w:rPr>
          <w:bCs/>
          <w:lang w:eastAsia="ru-RU"/>
        </w:rPr>
        <w:t>«Комплексное развитие социальной инфраструктуры Подгоренского городского поселения Подгоренского муниципального района Воронежской области на 2017-2027 годы» согласно приложению к настоящему решению.</w:t>
      </w:r>
    </w:p>
    <w:p w:rsidR="000F2EC1" w:rsidRPr="000F2EC1" w:rsidRDefault="000F2EC1" w:rsidP="000F2EC1">
      <w:pPr>
        <w:suppressAutoHyphens w:val="0"/>
        <w:spacing w:line="360" w:lineRule="auto"/>
        <w:ind w:firstLine="708"/>
        <w:jc w:val="both"/>
        <w:rPr>
          <w:lang w:eastAsia="ru-RU"/>
        </w:rPr>
      </w:pPr>
      <w:r w:rsidRPr="000F2EC1">
        <w:rPr>
          <w:lang w:eastAsia="ru-RU"/>
        </w:rPr>
        <w:t>2.  Опубликовать настоящее решение в установленном законом порядке.</w:t>
      </w:r>
    </w:p>
    <w:p w:rsidR="000F2EC1" w:rsidRPr="000F2EC1" w:rsidRDefault="000F2EC1" w:rsidP="000F2EC1">
      <w:pPr>
        <w:spacing w:line="360" w:lineRule="auto"/>
        <w:rPr>
          <w:rFonts w:eastAsia="Calibri"/>
          <w:lang w:eastAsia="ru-RU"/>
        </w:rPr>
      </w:pPr>
    </w:p>
    <w:p w:rsidR="000F2EC1" w:rsidRPr="000F2EC1" w:rsidRDefault="000F2EC1" w:rsidP="000F2EC1">
      <w:r w:rsidRPr="000F2EC1">
        <w:rPr>
          <w:rFonts w:eastAsia="Calibri"/>
          <w:lang w:eastAsia="ru-RU"/>
        </w:rPr>
        <w:t>Г</w:t>
      </w:r>
      <w:r w:rsidRPr="000F2EC1">
        <w:t>лава Подгоренского</w:t>
      </w:r>
    </w:p>
    <w:p w:rsidR="000F2EC1" w:rsidRDefault="000F2EC1" w:rsidP="000F2EC1">
      <w:pPr>
        <w:rPr>
          <w:sz w:val="28"/>
          <w:szCs w:val="28"/>
        </w:rPr>
      </w:pPr>
      <w:r w:rsidRPr="000F2EC1">
        <w:t>городского поселения                                                                          А.А. Леонов</w:t>
      </w:r>
    </w:p>
    <w:p w:rsidR="000F2EC1" w:rsidRDefault="000F2EC1" w:rsidP="000F2EC1">
      <w:pPr>
        <w:spacing w:line="240" w:lineRule="atLeast"/>
        <w:ind w:right="141"/>
        <w:jc w:val="both"/>
        <w:rPr>
          <w:sz w:val="28"/>
          <w:szCs w:val="28"/>
        </w:rPr>
      </w:pPr>
    </w:p>
    <w:p w:rsidR="000F2EC1" w:rsidRDefault="000F2EC1" w:rsidP="000F2EC1">
      <w:pPr>
        <w:spacing w:line="240" w:lineRule="atLeast"/>
        <w:ind w:right="141"/>
        <w:jc w:val="both"/>
        <w:rPr>
          <w:sz w:val="28"/>
          <w:szCs w:val="28"/>
        </w:rPr>
      </w:pPr>
    </w:p>
    <w:p w:rsidR="000F2EC1" w:rsidRDefault="000F2EC1" w:rsidP="000F2EC1">
      <w:pPr>
        <w:spacing w:line="240" w:lineRule="atLeast"/>
        <w:ind w:right="141"/>
        <w:jc w:val="both"/>
        <w:rPr>
          <w:sz w:val="28"/>
          <w:szCs w:val="28"/>
        </w:rPr>
      </w:pPr>
    </w:p>
    <w:p w:rsidR="000F2EC1" w:rsidRDefault="000F2EC1" w:rsidP="000F2EC1">
      <w:pPr>
        <w:spacing w:line="240" w:lineRule="atLeast"/>
        <w:ind w:right="141"/>
        <w:jc w:val="both"/>
        <w:rPr>
          <w:sz w:val="28"/>
          <w:szCs w:val="28"/>
        </w:rPr>
      </w:pPr>
    </w:p>
    <w:p w:rsidR="000F2EC1" w:rsidRDefault="000F2EC1" w:rsidP="000F2EC1">
      <w:pPr>
        <w:spacing w:line="240" w:lineRule="atLeast"/>
        <w:ind w:right="141"/>
        <w:jc w:val="both"/>
        <w:rPr>
          <w:sz w:val="28"/>
          <w:szCs w:val="28"/>
        </w:rPr>
      </w:pPr>
    </w:p>
    <w:p w:rsidR="000F2EC1" w:rsidRDefault="000F2EC1" w:rsidP="000F2EC1">
      <w:pPr>
        <w:spacing w:line="240" w:lineRule="atLeast"/>
        <w:ind w:right="141"/>
        <w:jc w:val="both"/>
        <w:rPr>
          <w:sz w:val="28"/>
          <w:szCs w:val="28"/>
        </w:rPr>
      </w:pPr>
    </w:p>
    <w:p w:rsidR="000F2EC1" w:rsidRDefault="000F2EC1" w:rsidP="000F2EC1">
      <w:pPr>
        <w:spacing w:line="240" w:lineRule="atLeast"/>
        <w:ind w:right="141"/>
        <w:jc w:val="both"/>
        <w:rPr>
          <w:sz w:val="28"/>
          <w:szCs w:val="28"/>
        </w:rPr>
      </w:pPr>
    </w:p>
    <w:p w:rsidR="000F2EC1" w:rsidRDefault="000F2EC1" w:rsidP="000F2EC1">
      <w:pPr>
        <w:spacing w:line="240" w:lineRule="atLeast"/>
        <w:ind w:right="141"/>
        <w:jc w:val="both"/>
        <w:rPr>
          <w:sz w:val="28"/>
          <w:szCs w:val="28"/>
        </w:rPr>
      </w:pPr>
    </w:p>
    <w:p w:rsidR="000F2EC1" w:rsidRDefault="000F2EC1" w:rsidP="000F2EC1">
      <w:pPr>
        <w:spacing w:line="240" w:lineRule="atLeast"/>
        <w:ind w:right="141"/>
        <w:jc w:val="both"/>
        <w:rPr>
          <w:sz w:val="28"/>
          <w:szCs w:val="28"/>
        </w:rPr>
      </w:pPr>
    </w:p>
    <w:p w:rsidR="000F2EC1" w:rsidRDefault="000F2EC1" w:rsidP="000F2EC1">
      <w:pPr>
        <w:spacing w:line="240" w:lineRule="atLeast"/>
        <w:ind w:right="141"/>
        <w:jc w:val="both"/>
        <w:rPr>
          <w:sz w:val="28"/>
          <w:szCs w:val="28"/>
        </w:rPr>
      </w:pPr>
    </w:p>
    <w:p w:rsidR="000F2EC1" w:rsidRDefault="000F2EC1" w:rsidP="000F2EC1">
      <w:pPr>
        <w:spacing w:line="240" w:lineRule="atLeast"/>
        <w:ind w:right="141"/>
        <w:jc w:val="both"/>
        <w:rPr>
          <w:sz w:val="28"/>
          <w:szCs w:val="28"/>
        </w:rPr>
      </w:pPr>
    </w:p>
    <w:p w:rsidR="000F2EC1" w:rsidRDefault="000F2EC1" w:rsidP="000F2EC1">
      <w:pPr>
        <w:spacing w:line="240" w:lineRule="atLeast"/>
        <w:ind w:right="141"/>
        <w:jc w:val="both"/>
        <w:rPr>
          <w:sz w:val="28"/>
          <w:szCs w:val="28"/>
        </w:rPr>
      </w:pPr>
    </w:p>
    <w:p w:rsidR="000F2EC1" w:rsidRDefault="000F2EC1" w:rsidP="000F2EC1">
      <w:pPr>
        <w:spacing w:line="240" w:lineRule="atLeast"/>
        <w:ind w:right="141"/>
        <w:jc w:val="both"/>
        <w:rPr>
          <w:sz w:val="28"/>
          <w:szCs w:val="28"/>
        </w:rPr>
      </w:pPr>
    </w:p>
    <w:p w:rsidR="000F2EC1" w:rsidRDefault="000F2EC1" w:rsidP="000F2EC1">
      <w:pPr>
        <w:spacing w:line="240" w:lineRule="atLeast"/>
        <w:ind w:right="141"/>
        <w:jc w:val="both"/>
        <w:rPr>
          <w:sz w:val="28"/>
          <w:szCs w:val="28"/>
        </w:rPr>
      </w:pPr>
    </w:p>
    <w:p w:rsidR="00417491" w:rsidRDefault="00417491" w:rsidP="00417491">
      <w:pPr>
        <w:suppressAutoHyphens w:val="0"/>
        <w:jc w:val="center"/>
        <w:rPr>
          <w:rFonts w:eastAsiaTheme="minorEastAsia"/>
          <w:b/>
          <w:lang w:eastAsia="ru-RU"/>
        </w:rPr>
      </w:pPr>
    </w:p>
    <w:p w:rsidR="00417491" w:rsidRDefault="00417491" w:rsidP="00417491">
      <w:pPr>
        <w:suppressAutoHyphens w:val="0"/>
        <w:jc w:val="center"/>
        <w:rPr>
          <w:rFonts w:eastAsiaTheme="minorEastAsia"/>
          <w:b/>
          <w:lang w:eastAsia="ru-RU"/>
        </w:rPr>
      </w:pPr>
    </w:p>
    <w:p w:rsidR="00417491" w:rsidRDefault="00417491" w:rsidP="00417491">
      <w:pPr>
        <w:suppressAutoHyphens w:val="0"/>
        <w:jc w:val="center"/>
        <w:rPr>
          <w:rFonts w:eastAsiaTheme="minorEastAsia"/>
          <w:b/>
          <w:lang w:eastAsia="ru-RU"/>
        </w:rPr>
      </w:pPr>
    </w:p>
    <w:p w:rsidR="00417491" w:rsidRDefault="00417491" w:rsidP="00417491">
      <w:pPr>
        <w:suppressAutoHyphens w:val="0"/>
        <w:jc w:val="center"/>
        <w:rPr>
          <w:rFonts w:eastAsiaTheme="minorEastAsia"/>
          <w:b/>
          <w:lang w:eastAsia="ru-RU"/>
        </w:rPr>
      </w:pPr>
    </w:p>
    <w:p w:rsidR="00417491" w:rsidRDefault="00417491" w:rsidP="00417491">
      <w:pPr>
        <w:suppressAutoHyphens w:val="0"/>
        <w:jc w:val="center"/>
        <w:rPr>
          <w:rFonts w:eastAsiaTheme="minorEastAsia"/>
          <w:b/>
          <w:lang w:eastAsia="ru-RU"/>
        </w:rPr>
      </w:pPr>
    </w:p>
    <w:p w:rsidR="00417491" w:rsidRDefault="00417491" w:rsidP="00417491">
      <w:pPr>
        <w:suppressAutoHyphens w:val="0"/>
        <w:jc w:val="center"/>
        <w:rPr>
          <w:rFonts w:eastAsiaTheme="minorEastAsia"/>
          <w:b/>
          <w:lang w:eastAsia="ru-RU"/>
        </w:rPr>
      </w:pPr>
    </w:p>
    <w:p w:rsidR="00417491" w:rsidRDefault="00417491" w:rsidP="00417491">
      <w:pPr>
        <w:suppressAutoHyphens w:val="0"/>
        <w:jc w:val="center"/>
        <w:rPr>
          <w:rFonts w:eastAsiaTheme="minorEastAsia"/>
          <w:b/>
          <w:lang w:eastAsia="ru-RU"/>
        </w:rPr>
      </w:pPr>
    </w:p>
    <w:p w:rsidR="00417491" w:rsidRDefault="00417491" w:rsidP="00417491">
      <w:pPr>
        <w:suppressAutoHyphens w:val="0"/>
        <w:jc w:val="center"/>
        <w:rPr>
          <w:rFonts w:eastAsiaTheme="minorEastAsia"/>
          <w:b/>
          <w:lang w:eastAsia="ru-RU"/>
        </w:rPr>
      </w:pPr>
    </w:p>
    <w:p w:rsidR="00417491" w:rsidRDefault="00417491" w:rsidP="00417491">
      <w:pPr>
        <w:suppressAutoHyphens w:val="0"/>
        <w:jc w:val="center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 xml:space="preserve">ПРОГРАММА </w:t>
      </w:r>
    </w:p>
    <w:p w:rsidR="00417491" w:rsidRDefault="00417491" w:rsidP="00417491">
      <w:pPr>
        <w:suppressAutoHyphens w:val="0"/>
        <w:jc w:val="center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>КОМПЛЕКСНОГО РАЗВИТИЯ СОЦИАЛЬНОЙ ИНФРАСТРУКТУРЫ ПОДГОРЕНСКОГО ГОРОДСКОГО ПОСЕЛЕНИЯ ПОДГОРЕНСКОГО МУНИЦИПАЛЬНОГО РАЙОНА</w:t>
      </w:r>
    </w:p>
    <w:p w:rsidR="00417491" w:rsidRDefault="00417491" w:rsidP="00417491">
      <w:pPr>
        <w:suppressAutoHyphens w:val="0"/>
        <w:jc w:val="center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 xml:space="preserve"> ВОРОНЕЖСКОЙ ОБЛАСТИ НА 2017-2027 годы.</w:t>
      </w:r>
    </w:p>
    <w:p w:rsidR="00417491" w:rsidRDefault="00417491" w:rsidP="00417491">
      <w:pPr>
        <w:suppressAutoHyphens w:val="0"/>
        <w:spacing w:after="200" w:line="276" w:lineRule="auto"/>
        <w:rPr>
          <w:rFonts w:eastAsiaTheme="minorEastAsia"/>
          <w:lang w:eastAsia="ru-RU"/>
        </w:rPr>
      </w:pPr>
    </w:p>
    <w:p w:rsidR="00417491" w:rsidRDefault="00417491" w:rsidP="00417491">
      <w:pPr>
        <w:suppressAutoHyphens w:val="0"/>
        <w:spacing w:after="200" w:line="276" w:lineRule="auto"/>
        <w:rPr>
          <w:rFonts w:eastAsiaTheme="minorEastAsia"/>
          <w:lang w:eastAsia="ru-RU"/>
        </w:rPr>
      </w:pPr>
    </w:p>
    <w:p w:rsidR="00417491" w:rsidRDefault="00417491" w:rsidP="00417491">
      <w:pPr>
        <w:suppressAutoHyphens w:val="0"/>
        <w:spacing w:after="200" w:line="276" w:lineRule="auto"/>
        <w:ind w:firstLine="708"/>
        <w:rPr>
          <w:rFonts w:eastAsiaTheme="minorEastAsia"/>
          <w:lang w:eastAsia="ru-RU"/>
        </w:rPr>
      </w:pPr>
    </w:p>
    <w:p w:rsidR="00417491" w:rsidRDefault="00417491" w:rsidP="00417491">
      <w:pPr>
        <w:suppressAutoHyphens w:val="0"/>
        <w:spacing w:after="200" w:line="276" w:lineRule="auto"/>
        <w:ind w:firstLine="708"/>
        <w:rPr>
          <w:rFonts w:eastAsiaTheme="minorEastAsia"/>
          <w:lang w:eastAsia="ru-RU"/>
        </w:rPr>
      </w:pPr>
    </w:p>
    <w:p w:rsidR="00417491" w:rsidRDefault="00417491" w:rsidP="00417491">
      <w:pPr>
        <w:suppressAutoHyphens w:val="0"/>
        <w:spacing w:after="200" w:line="276" w:lineRule="auto"/>
        <w:ind w:firstLine="708"/>
        <w:rPr>
          <w:rFonts w:eastAsiaTheme="minorEastAsia"/>
          <w:lang w:eastAsia="ru-RU"/>
        </w:rPr>
      </w:pPr>
    </w:p>
    <w:p w:rsidR="00417491" w:rsidRDefault="00417491" w:rsidP="00417491">
      <w:pPr>
        <w:suppressAutoHyphens w:val="0"/>
        <w:spacing w:after="200" w:line="276" w:lineRule="auto"/>
        <w:ind w:firstLine="708"/>
        <w:rPr>
          <w:rFonts w:eastAsiaTheme="minorEastAsia"/>
          <w:lang w:eastAsia="ru-RU"/>
        </w:rPr>
      </w:pPr>
    </w:p>
    <w:p w:rsidR="00417491" w:rsidRDefault="00417491" w:rsidP="00417491">
      <w:pPr>
        <w:suppressAutoHyphens w:val="0"/>
        <w:spacing w:after="200" w:line="276" w:lineRule="auto"/>
        <w:ind w:firstLine="708"/>
        <w:rPr>
          <w:rFonts w:eastAsiaTheme="minorEastAsia"/>
          <w:lang w:eastAsia="ru-RU"/>
        </w:rPr>
      </w:pPr>
    </w:p>
    <w:p w:rsidR="00417491" w:rsidRDefault="00417491" w:rsidP="00417491">
      <w:pPr>
        <w:suppressAutoHyphens w:val="0"/>
        <w:spacing w:after="200" w:line="276" w:lineRule="auto"/>
        <w:ind w:firstLine="708"/>
        <w:rPr>
          <w:rFonts w:eastAsiaTheme="minorEastAsia"/>
          <w:lang w:eastAsia="ru-RU"/>
        </w:rPr>
      </w:pPr>
    </w:p>
    <w:p w:rsidR="00417491" w:rsidRDefault="00417491" w:rsidP="00417491">
      <w:pPr>
        <w:suppressAutoHyphens w:val="0"/>
        <w:spacing w:after="200" w:line="276" w:lineRule="auto"/>
        <w:ind w:firstLine="708"/>
        <w:rPr>
          <w:rFonts w:eastAsiaTheme="minorEastAsia"/>
          <w:lang w:eastAsia="ru-RU"/>
        </w:rPr>
      </w:pPr>
    </w:p>
    <w:p w:rsidR="00417491" w:rsidRDefault="00417491" w:rsidP="00417491">
      <w:pPr>
        <w:suppressAutoHyphens w:val="0"/>
        <w:spacing w:after="200" w:line="276" w:lineRule="auto"/>
        <w:ind w:firstLine="708"/>
        <w:rPr>
          <w:rFonts w:eastAsiaTheme="minorEastAsia"/>
          <w:lang w:eastAsia="ru-RU"/>
        </w:rPr>
      </w:pPr>
    </w:p>
    <w:p w:rsidR="00417491" w:rsidRDefault="00417491" w:rsidP="00417491">
      <w:pPr>
        <w:suppressAutoHyphens w:val="0"/>
        <w:spacing w:after="200" w:line="276" w:lineRule="auto"/>
        <w:ind w:firstLine="708"/>
        <w:rPr>
          <w:rFonts w:eastAsiaTheme="minorEastAsia"/>
          <w:lang w:eastAsia="ru-RU"/>
        </w:rPr>
      </w:pPr>
    </w:p>
    <w:p w:rsidR="00417491" w:rsidRDefault="00417491" w:rsidP="00417491">
      <w:pPr>
        <w:suppressAutoHyphens w:val="0"/>
        <w:spacing w:after="200" w:line="276" w:lineRule="auto"/>
        <w:ind w:firstLine="708"/>
        <w:rPr>
          <w:rFonts w:eastAsiaTheme="minorEastAsia"/>
          <w:lang w:eastAsia="ru-RU"/>
        </w:rPr>
      </w:pPr>
    </w:p>
    <w:p w:rsidR="00417491" w:rsidRDefault="00417491" w:rsidP="00417491">
      <w:pPr>
        <w:suppressAutoHyphens w:val="0"/>
        <w:spacing w:after="200" w:line="276" w:lineRule="auto"/>
        <w:ind w:firstLine="708"/>
        <w:jc w:val="center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lastRenderedPageBreak/>
        <w:t xml:space="preserve">Программа комплексного </w:t>
      </w:r>
      <w:proofErr w:type="gramStart"/>
      <w:r>
        <w:rPr>
          <w:rFonts w:eastAsiaTheme="minorEastAsia"/>
          <w:b/>
          <w:lang w:eastAsia="ru-RU"/>
        </w:rPr>
        <w:t>развития социальной инфраструктуры Подгоренского городского поселения Подгоренского муниципального района Воронежской области</w:t>
      </w:r>
      <w:proofErr w:type="gramEnd"/>
      <w:r>
        <w:rPr>
          <w:rFonts w:eastAsiaTheme="minorEastAsia"/>
          <w:b/>
          <w:lang w:eastAsia="ru-RU"/>
        </w:rPr>
        <w:t xml:space="preserve"> на 2017-2027 г.</w:t>
      </w:r>
    </w:p>
    <w:tbl>
      <w:tblPr>
        <w:tblStyle w:val="15"/>
        <w:tblW w:w="0" w:type="auto"/>
        <w:tblInd w:w="649" w:type="dxa"/>
        <w:tblLook w:val="04A0" w:firstRow="1" w:lastRow="0" w:firstColumn="1" w:lastColumn="0" w:noHBand="0" w:noVBand="1"/>
      </w:tblPr>
      <w:tblGrid>
        <w:gridCol w:w="1978"/>
        <w:gridCol w:w="6944"/>
      </w:tblGrid>
      <w:tr w:rsidR="00417491" w:rsidTr="0041749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Наименование программы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Программа комплексного </w:t>
            </w:r>
            <w:proofErr w:type="gramStart"/>
            <w:r>
              <w:rPr>
                <w:lang w:eastAsia="en-US"/>
              </w:rPr>
              <w:t>развития социальной инфраструктуры Подгоренского городского поселения Подгоренского муниципального района Воронежской области</w:t>
            </w:r>
            <w:proofErr w:type="gramEnd"/>
            <w:r>
              <w:rPr>
                <w:lang w:eastAsia="en-US"/>
              </w:rPr>
              <w:t xml:space="preserve"> на 2017-2027 г.</w:t>
            </w:r>
          </w:p>
          <w:p w:rsidR="00417491" w:rsidRDefault="00417491">
            <w:pPr>
              <w:suppressAutoHyphens w:val="0"/>
              <w:rPr>
                <w:lang w:eastAsia="en-US"/>
              </w:rPr>
            </w:pPr>
          </w:p>
        </w:tc>
      </w:tr>
      <w:tr w:rsidR="00417491" w:rsidTr="0041749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Основание для разработки программы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line="322" w:lineRule="exact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417491" w:rsidRDefault="00417491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-Постановление Правительства Российской Федерации от 01 октября 2015 года №1050 «Об утверждении требований к программам комплексного развития социальной инфраструктуры поселений, городских округов»; </w:t>
            </w:r>
          </w:p>
          <w:p w:rsidR="00417491" w:rsidRDefault="00417491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-Генеральный план Подгоренского городского поселения Подгоренского муниципального района Воронежской области, утвержденный </w:t>
            </w:r>
            <w:r>
              <w:rPr>
                <w:lang w:eastAsia="en-US"/>
              </w:rPr>
              <w:t xml:space="preserve">решением </w:t>
            </w:r>
            <w:proofErr w:type="gramStart"/>
            <w:r>
              <w:rPr>
                <w:lang w:eastAsia="en-US"/>
              </w:rPr>
              <w:t>Совета народных депутатов Подгоренского городского поселения Подгоренского муниципального района Воронежской области</w:t>
            </w:r>
            <w:proofErr w:type="gramEnd"/>
            <w:r>
              <w:rPr>
                <w:lang w:eastAsia="en-US"/>
              </w:rPr>
              <w:t xml:space="preserve"> от 27.05.2010 № 29</w:t>
            </w:r>
            <w:r>
              <w:rPr>
                <w:color w:val="000000"/>
                <w:lang w:eastAsia="ru-RU"/>
              </w:rPr>
              <w:t>;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color w:val="000000"/>
                <w:lang w:eastAsia="ru-RU"/>
              </w:rPr>
              <w:t>-Устав Подгоренского городского поселения Подгоренского муниципального района Воронежской области.</w:t>
            </w:r>
          </w:p>
        </w:tc>
      </w:tr>
      <w:tr w:rsidR="00417491" w:rsidTr="0041749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Наименование  заказчика программы, его местонахождение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Подгоренского муниципального района Воронежской области.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396560, Воронежская область, Подгоренский район, п.г.т. Подгоренский, ул. Первомайская, 58.</w:t>
            </w:r>
          </w:p>
        </w:tc>
      </w:tr>
      <w:tr w:rsidR="00417491" w:rsidTr="0041749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Наименование разработчика программы, его местонахождение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color w:val="FF0000"/>
                <w:u w:val="single"/>
                <w:lang w:eastAsia="en-US"/>
              </w:rPr>
            </w:pPr>
            <w:r>
              <w:rPr>
                <w:lang w:eastAsia="en-US"/>
              </w:rPr>
              <w:t xml:space="preserve">Администрация Подгоренского муниципального района Воронежской области в лице </w:t>
            </w:r>
            <w:proofErr w:type="gramStart"/>
            <w:r>
              <w:rPr>
                <w:lang w:eastAsia="en-US"/>
              </w:rPr>
              <w:t>отдела развития городского поселения администрации Подгоренского муниципального района Воронежской</w:t>
            </w:r>
            <w:proofErr w:type="gramEnd"/>
            <w:r>
              <w:rPr>
                <w:lang w:eastAsia="en-US"/>
              </w:rPr>
              <w:t xml:space="preserve"> области (далее по тексту – отдел развития городского поселения</w:t>
            </w:r>
            <w:r>
              <w:rPr>
                <w:u w:val="single"/>
                <w:lang w:eastAsia="en-US"/>
              </w:rPr>
              <w:t>)</w:t>
            </w:r>
          </w:p>
        </w:tc>
      </w:tr>
      <w:tr w:rsidR="00417491" w:rsidTr="0041749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Цель программы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Создание материальной базы развития социальной инфраструктуры для обеспечения решения главной стратегической цели – повышение качества жизни населения на территории Подгоренского городского поселения Подгоренского муниципального района Воронежской области</w:t>
            </w:r>
          </w:p>
        </w:tc>
      </w:tr>
      <w:tr w:rsidR="00417491" w:rsidTr="0041749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Задачи программы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а) повышение безопасности, качества и эффективности использования населением объектов социальной инфраструктуры поселения;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б) обеспечение доступности объектов социальной инфраструктуры поселения для населения поселения в соответствии с нормативами градостроительного проектирования поселения;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в) обеспечение сбалансированного, перспективного развития социальной инфраструктуры поселения в соответствии с установленными потребностями в объектах социальной инфраструктуры поселения;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г) обеспечение </w:t>
            </w:r>
            <w:proofErr w:type="gramStart"/>
            <w:r>
              <w:rPr>
                <w:lang w:eastAsia="en-US"/>
              </w:rPr>
              <w:t>достижения расчетного уровня обеспеченности населения поселения</w:t>
            </w:r>
            <w:proofErr w:type="gramEnd"/>
            <w:r>
              <w:rPr>
                <w:lang w:eastAsia="en-US"/>
              </w:rPr>
              <w:t xml:space="preserve"> услугами в областях образования, </w:t>
            </w:r>
            <w:r>
              <w:rPr>
                <w:lang w:eastAsia="en-US"/>
              </w:rPr>
              <w:lastRenderedPageBreak/>
              <w:t>здравоохранения, физической культуры и массового спорта и культуры;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д) повышение эффективности функционирования действующей социальной инфраструктуры.</w:t>
            </w:r>
          </w:p>
        </w:tc>
      </w:tr>
      <w:tr w:rsidR="00417491" w:rsidTr="0041749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91" w:rsidRDefault="00417491">
            <w:pPr>
              <w:suppressAutoHyphens w:val="0"/>
              <w:rPr>
                <w:lang w:eastAsia="en-US"/>
              </w:rPr>
            </w:pPr>
          </w:p>
          <w:p w:rsidR="00417491" w:rsidRDefault="00417491">
            <w:pPr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Мероприятия и целевые показатели (индикаторы) программы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before="24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Мероприятия и целевые показатели (индикаторы) программы приведены исходя из сроков определенных </w:t>
            </w:r>
            <w:proofErr w:type="gramStart"/>
            <w:r>
              <w:rPr>
                <w:color w:val="000000"/>
                <w:lang w:eastAsia="ru-RU"/>
              </w:rPr>
              <w:t>Генеральным</w:t>
            </w:r>
            <w:proofErr w:type="gramEnd"/>
            <w:r>
              <w:rPr>
                <w:color w:val="000000"/>
                <w:lang w:eastAsia="ru-RU"/>
              </w:rPr>
              <w:t xml:space="preserve"> план Подгоренского городского поселения:</w:t>
            </w:r>
          </w:p>
          <w:p w:rsidR="00417491" w:rsidRDefault="00417491">
            <w:pPr>
              <w:suppressAutoHyphens w:val="0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Очередность реализации мероприятий:</w:t>
            </w:r>
          </w:p>
          <w:p w:rsidR="00417491" w:rsidRDefault="00417491">
            <w:pPr>
              <w:suppressAutoHyphens w:val="0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Первая очередь — 2019 г.</w:t>
            </w:r>
          </w:p>
          <w:p w:rsidR="00417491" w:rsidRDefault="00417491">
            <w:pPr>
              <w:suppressAutoHyphens w:val="0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Вторая очередь — 2027 г. (расчетный срок).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соответствии с таблицей № 15</w:t>
            </w:r>
          </w:p>
        </w:tc>
      </w:tr>
      <w:tr w:rsidR="00417491" w:rsidTr="00417491">
        <w:trPr>
          <w:trHeight w:val="399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Укрупненное</w:t>
            </w:r>
          </w:p>
          <w:p w:rsidR="00417491" w:rsidRDefault="00417491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описание</w:t>
            </w:r>
          </w:p>
          <w:p w:rsidR="00417491" w:rsidRDefault="00417491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запланированных</w:t>
            </w:r>
          </w:p>
          <w:p w:rsidR="00417491" w:rsidRDefault="00417491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мероприятий</w:t>
            </w:r>
          </w:p>
          <w:p w:rsidR="00417491" w:rsidRDefault="00417491">
            <w:pPr>
              <w:suppressAutoHyphens w:val="0"/>
              <w:jc w:val="both"/>
              <w:rPr>
                <w:color w:val="000000"/>
                <w:lang w:eastAsia="ru-RU"/>
              </w:rPr>
            </w:pPr>
            <w:proofErr w:type="gramStart"/>
            <w:r>
              <w:rPr>
                <w:color w:val="000000"/>
                <w:lang w:eastAsia="ru-RU"/>
              </w:rPr>
              <w:t>(инвестиционных</w:t>
            </w:r>
            <w:proofErr w:type="gramEnd"/>
          </w:p>
          <w:p w:rsidR="00417491" w:rsidRDefault="00417491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проектов) </w:t>
            </w:r>
            <w:proofErr w:type="gramStart"/>
            <w:r>
              <w:rPr>
                <w:color w:val="000000"/>
                <w:lang w:eastAsia="ru-RU"/>
              </w:rPr>
              <w:t>по</w:t>
            </w:r>
            <w:proofErr w:type="gramEnd"/>
          </w:p>
          <w:p w:rsidR="00417491" w:rsidRDefault="00417491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проектированию,</w:t>
            </w:r>
          </w:p>
          <w:p w:rsidR="00417491" w:rsidRDefault="00417491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строительству,</w:t>
            </w:r>
          </w:p>
          <w:p w:rsidR="00417491" w:rsidRDefault="00417491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реконструкции</w:t>
            </w:r>
          </w:p>
          <w:p w:rsidR="00417491" w:rsidRDefault="00417491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объектов </w:t>
            </w:r>
            <w:proofErr w:type="gramStart"/>
            <w:r>
              <w:rPr>
                <w:color w:val="000000"/>
                <w:lang w:eastAsia="ru-RU"/>
              </w:rPr>
              <w:t>социальной</w:t>
            </w:r>
            <w:proofErr w:type="gramEnd"/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color w:val="000000"/>
                <w:lang w:eastAsia="ru-RU"/>
              </w:rPr>
              <w:t>инфраструктуры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Мероприятия программы (инвестиционные проекты) направлены на развитие объектов социальной инфраструктуры по направлениям: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Образование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Развитие дошкольных образовательных учреждений;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Развитие общеобразовательных учреждений;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  <w:r w:rsidR="00FD13D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Развитие учреждений дополнительного образования;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Здравоохранение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 Развитие медицинских стационарных учреждений.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Физическая культура и спорт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3.1. Развитие инфраструктурных объектов спорта, 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относящихся</w:t>
            </w:r>
            <w:proofErr w:type="gramEnd"/>
            <w:r>
              <w:rPr>
                <w:lang w:eastAsia="en-US"/>
              </w:rPr>
              <w:t xml:space="preserve"> к категории «Физкультурно-оздоровительные комплексы»;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3.2. Развитие инфраструктурных объектов 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спорта, относящихся к категории «Стадионы»;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 Культура 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4.1. Развитие </w:t>
            </w:r>
            <w:proofErr w:type="gramStart"/>
            <w:r>
              <w:rPr>
                <w:lang w:eastAsia="en-US"/>
              </w:rPr>
              <w:t>инфраструктурных</w:t>
            </w:r>
            <w:proofErr w:type="gramEnd"/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объектов культуры, относящихся к категории «Библиотечное обслуживание»;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4.2.</w:t>
            </w:r>
            <w:r w:rsidR="00FD13D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Развитие инфраструктурных объектов культуры, 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относящихся к категории «Музеи»;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4.5. Развитие инфраструктурных объектов культуры, 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относящихся к категории «Детские школы искусств».</w:t>
            </w:r>
          </w:p>
        </w:tc>
      </w:tr>
      <w:tr w:rsidR="00417491" w:rsidTr="0041749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Сроки и этапы реализации программы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91" w:rsidRDefault="00417491">
            <w:pPr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2017-2027  годы</w:t>
            </w:r>
          </w:p>
          <w:p w:rsidR="00417491" w:rsidRDefault="00417491">
            <w:pPr>
              <w:suppressAutoHyphens w:val="0"/>
              <w:rPr>
                <w:lang w:eastAsia="en-US"/>
              </w:rPr>
            </w:pPr>
          </w:p>
          <w:p w:rsidR="00417491" w:rsidRDefault="00417491">
            <w:pPr>
              <w:suppressAutoHyphens w:val="0"/>
              <w:rPr>
                <w:lang w:eastAsia="en-US"/>
              </w:rPr>
            </w:pPr>
          </w:p>
        </w:tc>
      </w:tr>
      <w:tr w:rsidR="00417491" w:rsidTr="0041749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15"/>
              <w:tblW w:w="0" w:type="auto"/>
              <w:tblLook w:val="04A0" w:firstRow="1" w:lastRow="0" w:firstColumn="1" w:lastColumn="0" w:noHBand="0" w:noVBand="1"/>
            </w:tblPr>
            <w:tblGrid>
              <w:gridCol w:w="1868"/>
              <w:gridCol w:w="970"/>
              <w:gridCol w:w="970"/>
              <w:gridCol w:w="970"/>
              <w:gridCol w:w="970"/>
              <w:gridCol w:w="970"/>
            </w:tblGrid>
            <w:tr w:rsidR="00417491">
              <w:trPr>
                <w:trHeight w:val="300"/>
              </w:trPr>
              <w:tc>
                <w:tcPr>
                  <w:tcW w:w="19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Источники финансирования</w:t>
                  </w:r>
                </w:p>
              </w:tc>
              <w:tc>
                <w:tcPr>
                  <w:tcW w:w="49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Годы</w:t>
                  </w:r>
                </w:p>
              </w:tc>
            </w:tr>
            <w:tr w:rsidR="00417491">
              <w:trPr>
                <w:trHeight w:val="34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7491" w:rsidRDefault="00417491">
                  <w:pPr>
                    <w:suppressAutoHyphens w:val="0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2017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2018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2019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2020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2021</w:t>
                  </w:r>
                </w:p>
              </w:tc>
            </w:tr>
            <w:tr w:rsidR="00417491">
              <w:trPr>
                <w:trHeight w:val="345"/>
              </w:trPr>
              <w:tc>
                <w:tcPr>
                  <w:tcW w:w="1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поселения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30180,8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8754,30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8908,90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8908,90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8908,90</w:t>
                  </w:r>
                </w:p>
              </w:tc>
            </w:tr>
            <w:tr w:rsidR="00417491">
              <w:trPr>
                <w:trHeight w:val="345"/>
              </w:trPr>
              <w:tc>
                <w:tcPr>
                  <w:tcW w:w="1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Областной бюджет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0,0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0,0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0,0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0,0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0,0</w:t>
                  </w:r>
                </w:p>
              </w:tc>
            </w:tr>
            <w:tr w:rsidR="00417491">
              <w:trPr>
                <w:trHeight w:val="345"/>
              </w:trPr>
              <w:tc>
                <w:tcPr>
                  <w:tcW w:w="1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Федеральный бюджет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0,0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0,0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0,0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0,0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7491" w:rsidRDefault="00417491">
                  <w:pPr>
                    <w:suppressAutoHyphens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0,0</w:t>
                  </w:r>
                </w:p>
              </w:tc>
            </w:tr>
          </w:tbl>
          <w:p w:rsidR="00417491" w:rsidRDefault="00417491">
            <w:pPr>
              <w:suppressAutoHyphens w:val="0"/>
              <w:rPr>
                <w:lang w:eastAsia="en-US"/>
              </w:rPr>
            </w:pPr>
          </w:p>
        </w:tc>
      </w:tr>
      <w:tr w:rsidR="00417491" w:rsidTr="0041749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Развитие социальной инфраструктуры  образования, здравоохранения, культуры, физкультуры и массового спорта</w:t>
            </w:r>
          </w:p>
        </w:tc>
      </w:tr>
    </w:tbl>
    <w:p w:rsidR="00417491" w:rsidRDefault="00417491" w:rsidP="00417491">
      <w:pPr>
        <w:keepNext/>
        <w:keepLines/>
        <w:suppressAutoHyphens w:val="0"/>
        <w:spacing w:line="360" w:lineRule="auto"/>
        <w:ind w:left="20" w:firstLine="740"/>
        <w:jc w:val="both"/>
        <w:outlineLvl w:val="0"/>
        <w:rPr>
          <w:b/>
          <w:bCs/>
          <w:color w:val="000000"/>
          <w:lang w:eastAsia="ru-RU"/>
        </w:rPr>
      </w:pPr>
      <w:bookmarkStart w:id="0" w:name="bookmark3"/>
    </w:p>
    <w:p w:rsidR="00417491" w:rsidRDefault="00417491" w:rsidP="00417491">
      <w:pPr>
        <w:keepNext/>
        <w:keepLines/>
        <w:suppressAutoHyphens w:val="0"/>
        <w:spacing w:line="360" w:lineRule="auto"/>
        <w:ind w:left="20" w:firstLine="740"/>
        <w:jc w:val="both"/>
        <w:outlineLvl w:val="0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1. Введение</w:t>
      </w:r>
      <w:bookmarkEnd w:id="0"/>
    </w:p>
    <w:p w:rsidR="00417491" w:rsidRDefault="00417491" w:rsidP="00417491">
      <w:pPr>
        <w:tabs>
          <w:tab w:val="left" w:pos="3025"/>
          <w:tab w:val="left" w:pos="5521"/>
          <w:tab w:val="left" w:pos="7566"/>
          <w:tab w:val="left" w:pos="9572"/>
        </w:tabs>
        <w:suppressAutoHyphens w:val="0"/>
        <w:spacing w:line="360" w:lineRule="auto"/>
        <w:ind w:firstLine="74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 актуализирована потребность местных властей в разработке эффективной стратегии развития социальной инфраструктуры на территории Подгоренского городского поселения.</w:t>
      </w:r>
    </w:p>
    <w:p w:rsidR="00417491" w:rsidRDefault="00417491" w:rsidP="00417491">
      <w:pPr>
        <w:tabs>
          <w:tab w:val="left" w:pos="-142"/>
        </w:tabs>
        <w:suppressAutoHyphens w:val="0"/>
        <w:spacing w:line="360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ab/>
        <w:t xml:space="preserve">Стратегический план развития городского поселения отвечает потребностям и проживающего на его территории населения, и объективно происходящих на его территории процессов. </w:t>
      </w:r>
      <w:proofErr w:type="gramStart"/>
      <w:r>
        <w:rPr>
          <w:color w:val="000000"/>
          <w:lang w:eastAsia="ru-RU"/>
        </w:rPr>
        <w:t>Программа комплексного развития социальной инфраструктуры Подгоренского городского поселения Подгоренского муниципального района Воронежской области (далее – Программа) включает в себя объекты местного значения  поселения, муниципального района и объекты регионального значения в областях образования, здравоохранения, физической культуры и массового спорта и культуры, содержит чёткое представление о стратегических целях, ресурсах, потенциале и об основных направлениях социального развития поселения на среднесрочную перспективу.</w:t>
      </w:r>
      <w:proofErr w:type="gramEnd"/>
    </w:p>
    <w:p w:rsidR="00417491" w:rsidRDefault="00417491" w:rsidP="00417491">
      <w:pPr>
        <w:tabs>
          <w:tab w:val="left" w:pos="2929"/>
          <w:tab w:val="left" w:pos="5113"/>
          <w:tab w:val="left" w:pos="7604"/>
        </w:tabs>
        <w:suppressAutoHyphens w:val="0"/>
        <w:spacing w:line="360" w:lineRule="auto"/>
        <w:ind w:firstLine="740"/>
        <w:jc w:val="both"/>
        <w:rPr>
          <w:color w:val="000000"/>
          <w:lang w:eastAsia="ru-RU"/>
        </w:rPr>
      </w:pPr>
      <w:proofErr w:type="gramStart"/>
      <w:r>
        <w:rPr>
          <w:color w:val="000000"/>
          <w:lang w:eastAsia="ru-RU"/>
        </w:rPr>
        <w:t>Программа устанавливает перечень мероприятий (инвестиционных проектов) по проектированию, строительству, реконструкции объектов социальной инфраструктуры поселения, которые предусмотрены государственными и муниципальными программами, стратегией социально - экономического развития Подгоренского городского поселения и планом мероприятий по реализации стратегии социально-экономического развития Подгоренского городского поселения, планом и программой комплексного социально-экономического развития поселения, договорами о развитии застроенных территорий, договорами о комплексном освоении территорий, иными инвестиционными программами и договорами</w:t>
      </w:r>
      <w:proofErr w:type="gramEnd"/>
      <w:r>
        <w:rPr>
          <w:color w:val="000000"/>
          <w:lang w:eastAsia="ru-RU"/>
        </w:rPr>
        <w:t>, предусматривающими обязательства застройщиков по завершению в установленные сроки мероприятий по проектированию, строительству, реконструкции объектов социальной инфраструктуры.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Кроме того, Программа содержит совокупность увязанных по ресурсам, исполнителям и срокам реализации мероприятий, направленных на достижение стратегических целей социального развития городского поселения.</w:t>
      </w:r>
    </w:p>
    <w:p w:rsidR="00417491" w:rsidRDefault="00417491" w:rsidP="00417491">
      <w:pPr>
        <w:suppressAutoHyphens w:val="0"/>
        <w:spacing w:line="360" w:lineRule="auto"/>
        <w:ind w:firstLine="74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Цели развития поселения и программные мероприятия, а также необходимые для их реализации ресурсы, обозначенные в Программе, могут ежегодно корректироваться и дополняться в зависимости от складывающейся ситуации, изменения внутренних и внешних условий.</w:t>
      </w:r>
    </w:p>
    <w:p w:rsidR="00417491" w:rsidRDefault="00417491" w:rsidP="00417491">
      <w:pPr>
        <w:suppressAutoHyphens w:val="0"/>
        <w:spacing w:line="360" w:lineRule="auto"/>
        <w:ind w:firstLine="54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lastRenderedPageBreak/>
        <w:t xml:space="preserve">Разработка настоящей Программы обусловлена необходимостью определить приоритетные по социальной значимости стратегические линии устойчивого развития Подгоренского городского поселения Подгоренского муниципального района Воронежской области - доступные для потенциала территории, адекватные географическому, демографическому, экономическому, социокультурному потенциалу, перспективные и актуальные для социума поселения. Программа устойчивого развития направлена на осуществление комплекса мер, способствующих стабилизации и развитию экономики, повышению уровня занятости населения, решению остро стоящих социальных проблем, межведомственной, </w:t>
      </w:r>
      <w:proofErr w:type="spellStart"/>
      <w:r>
        <w:rPr>
          <w:color w:val="000000"/>
          <w:lang w:eastAsia="ru-RU"/>
        </w:rPr>
        <w:t>внутримуниципальной</w:t>
      </w:r>
      <w:proofErr w:type="spellEnd"/>
      <w:r>
        <w:rPr>
          <w:color w:val="000000"/>
          <w:lang w:eastAsia="ru-RU"/>
        </w:rPr>
        <w:t>, межмуниципальной и межрегиональной кооперации.</w:t>
      </w:r>
    </w:p>
    <w:p w:rsidR="00417491" w:rsidRDefault="00417491" w:rsidP="00417491">
      <w:pPr>
        <w:keepNext/>
        <w:keepLines/>
        <w:suppressAutoHyphens w:val="0"/>
        <w:jc w:val="center"/>
        <w:outlineLvl w:val="0"/>
        <w:rPr>
          <w:b/>
          <w:bCs/>
          <w:color w:val="000000"/>
          <w:lang w:eastAsia="ru-RU"/>
        </w:rPr>
      </w:pPr>
      <w:bookmarkStart w:id="1" w:name="bookmark4"/>
    </w:p>
    <w:p w:rsidR="00417491" w:rsidRDefault="00417491" w:rsidP="00417491">
      <w:pPr>
        <w:keepNext/>
        <w:keepLines/>
        <w:suppressAutoHyphens w:val="0"/>
        <w:jc w:val="center"/>
        <w:outlineLvl w:val="0"/>
        <w:rPr>
          <w:b/>
          <w:bCs/>
          <w:color w:val="000000"/>
          <w:lang w:eastAsia="ru-RU"/>
        </w:rPr>
      </w:pPr>
      <w:proofErr w:type="spellStart"/>
      <w:r>
        <w:rPr>
          <w:b/>
          <w:bCs/>
          <w:color w:val="000000"/>
          <w:lang w:eastAsia="ru-RU"/>
        </w:rPr>
        <w:t>1.</w:t>
      </w:r>
      <w:bookmarkEnd w:id="1"/>
      <w:r>
        <w:rPr>
          <w:b/>
          <w:bCs/>
          <w:color w:val="000000"/>
          <w:lang w:eastAsia="ru-RU"/>
        </w:rPr>
        <w:t>Социально</w:t>
      </w:r>
      <w:proofErr w:type="spellEnd"/>
      <w:r>
        <w:rPr>
          <w:b/>
          <w:bCs/>
          <w:color w:val="000000"/>
          <w:lang w:eastAsia="ru-RU"/>
        </w:rPr>
        <w:t>-экономическое развитие</w:t>
      </w:r>
    </w:p>
    <w:p w:rsidR="00417491" w:rsidRDefault="00417491" w:rsidP="00417491">
      <w:pPr>
        <w:suppressAutoHyphens w:val="0"/>
        <w:jc w:val="center"/>
        <w:rPr>
          <w:b/>
          <w:color w:val="000000"/>
          <w:lang w:eastAsia="ru-RU"/>
        </w:rPr>
      </w:pPr>
      <w:proofErr w:type="spellStart"/>
      <w:r>
        <w:rPr>
          <w:b/>
          <w:color w:val="000000"/>
          <w:lang w:eastAsia="ru-RU"/>
        </w:rPr>
        <w:t>1.1.Социально</w:t>
      </w:r>
      <w:proofErr w:type="spellEnd"/>
      <w:r>
        <w:rPr>
          <w:b/>
          <w:color w:val="000000"/>
          <w:lang w:eastAsia="ru-RU"/>
        </w:rPr>
        <w:t xml:space="preserve"> - экономическое состояние и перспективы развития</w:t>
      </w:r>
    </w:p>
    <w:p w:rsidR="00417491" w:rsidRDefault="00417491" w:rsidP="00417491">
      <w:pPr>
        <w:suppressAutoHyphens w:val="0"/>
        <w:jc w:val="center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>городского поселения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Главной целью социально-экономического развития Подгоренского городского поселения является создание условий, которые будут способствовать устойчивому развитию его экономики, существенному улучшению материального и социального положения населения.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За периоды реформирования производственный комплекс Подгоренского городского поселения претерпел существенные структурные изменения, ведущее место в экономике стало принадлежать негосударственным структурам, как и везде, сформировалась многоукладная экономика. Однако, имеющийся потенциал (природно-климатические условия, наличие сельскохозяйственного производства и трудовых ресурсов) не получил должного развития, что привело к упадку или банкротству некоторых предприятий в основных отраслях в сельском хозяйстве и переработке сельхозпродукции.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Пути изменения сложившейся ситуации и формирования условий для устойчивого социально-экономического развития Подгоренского городского поселения намечены в перспективных программах различного уровня. Учитывая современное социально-экономическое состояние Подгоренского городского поселения, необходимо проанализировать возможности их реализации.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rFonts w:eastAsiaTheme="minorEastAsia"/>
          <w:color w:val="000000"/>
          <w:shd w:val="clear" w:color="auto" w:fill="FFFFFF"/>
          <w:lang w:eastAsia="ru-RU"/>
        </w:rPr>
        <w:t xml:space="preserve">Территория Подгоренского городского поселения Подгоренского муниципального района Воронежской области входит в состав территории Подгоренского муниципального района Воронежской  области, расположена в западной его части, </w:t>
      </w:r>
      <w:r>
        <w:rPr>
          <w:rFonts w:eastAsiaTheme="minorEastAsia"/>
          <w:shd w:val="clear" w:color="auto" w:fill="FFFFFF"/>
          <w:lang w:eastAsia="ru-RU"/>
        </w:rPr>
        <w:t>занимает площадь</w:t>
      </w:r>
      <w:r>
        <w:rPr>
          <w:rFonts w:eastAsiaTheme="minorEastAsia"/>
          <w:color w:val="000000"/>
          <w:shd w:val="clear" w:color="auto" w:fill="FFFFFF"/>
          <w:lang w:eastAsia="ru-RU"/>
        </w:rPr>
        <w:t xml:space="preserve"> </w:t>
      </w:r>
      <w:r>
        <w:rPr>
          <w:color w:val="000000"/>
          <w:lang w:eastAsia="ru-RU"/>
        </w:rPr>
        <w:t>13,4 тыс. га</w:t>
      </w:r>
      <w:r>
        <w:rPr>
          <w:rFonts w:eastAsiaTheme="minorEastAsia"/>
          <w:color w:val="000000"/>
          <w:shd w:val="clear" w:color="auto" w:fill="FFFFFF"/>
          <w:lang w:eastAsia="ru-RU"/>
        </w:rPr>
        <w:t xml:space="preserve">, административный  центр – </w:t>
      </w:r>
      <w:proofErr w:type="spellStart"/>
      <w:r>
        <w:rPr>
          <w:rFonts w:eastAsiaTheme="minorEastAsia"/>
          <w:color w:val="000000"/>
          <w:shd w:val="clear" w:color="auto" w:fill="FFFFFF"/>
          <w:lang w:eastAsia="ru-RU"/>
        </w:rPr>
        <w:t>пгт</w:t>
      </w:r>
      <w:proofErr w:type="spellEnd"/>
      <w:r>
        <w:rPr>
          <w:rFonts w:eastAsiaTheme="minorEastAsia"/>
          <w:color w:val="000000"/>
          <w:shd w:val="clear" w:color="auto" w:fill="FFFFFF"/>
          <w:lang w:eastAsia="ru-RU"/>
        </w:rPr>
        <w:t xml:space="preserve">. Подгоренский. </w:t>
      </w:r>
      <w:proofErr w:type="gramStart"/>
      <w:r>
        <w:rPr>
          <w:rFonts w:eastAsiaTheme="minorEastAsia"/>
          <w:color w:val="000000"/>
          <w:shd w:val="clear" w:color="auto" w:fill="FFFFFF"/>
          <w:lang w:eastAsia="ru-RU"/>
        </w:rPr>
        <w:t xml:space="preserve">На севере поселение граничит с </w:t>
      </w:r>
      <w:proofErr w:type="spellStart"/>
      <w:r>
        <w:rPr>
          <w:rFonts w:eastAsiaTheme="minorEastAsia"/>
          <w:color w:val="000000"/>
          <w:shd w:val="clear" w:color="auto" w:fill="FFFFFF"/>
          <w:lang w:eastAsia="ru-RU"/>
        </w:rPr>
        <w:lastRenderedPageBreak/>
        <w:t>Большедмитровским</w:t>
      </w:r>
      <w:proofErr w:type="spellEnd"/>
      <w:r>
        <w:rPr>
          <w:rFonts w:eastAsiaTheme="minorEastAsia"/>
          <w:color w:val="000000"/>
          <w:shd w:val="clear" w:color="auto" w:fill="FFFFFF"/>
          <w:lang w:eastAsia="ru-RU"/>
        </w:rPr>
        <w:t xml:space="preserve"> и </w:t>
      </w:r>
      <w:proofErr w:type="spellStart"/>
      <w:r>
        <w:rPr>
          <w:rFonts w:eastAsiaTheme="minorEastAsia"/>
          <w:color w:val="000000"/>
          <w:shd w:val="clear" w:color="auto" w:fill="FFFFFF"/>
          <w:lang w:eastAsia="ru-RU"/>
        </w:rPr>
        <w:t>Переваленским</w:t>
      </w:r>
      <w:proofErr w:type="spellEnd"/>
      <w:r>
        <w:rPr>
          <w:rFonts w:eastAsiaTheme="minorEastAsia"/>
          <w:color w:val="000000"/>
          <w:shd w:val="clear" w:color="auto" w:fill="FFFFFF"/>
          <w:lang w:eastAsia="ru-RU"/>
        </w:rPr>
        <w:t xml:space="preserve"> сельскими поселениями Подгоренского муниципального района Воронежской области, на северо-востоке поселение граничит с </w:t>
      </w:r>
      <w:proofErr w:type="spellStart"/>
      <w:r>
        <w:rPr>
          <w:rFonts w:eastAsiaTheme="minorEastAsia"/>
          <w:color w:val="000000"/>
          <w:shd w:val="clear" w:color="auto" w:fill="FFFFFF"/>
          <w:lang w:eastAsia="ru-RU"/>
        </w:rPr>
        <w:t>Лыковским</w:t>
      </w:r>
      <w:proofErr w:type="spellEnd"/>
      <w:r>
        <w:rPr>
          <w:rFonts w:eastAsiaTheme="minorEastAsia"/>
          <w:color w:val="000000"/>
          <w:shd w:val="clear" w:color="auto" w:fill="FFFFFF"/>
          <w:lang w:eastAsia="ru-RU"/>
        </w:rPr>
        <w:t xml:space="preserve"> сельским поселением Подгоренского муниципального района Воронежской области, на востоке и юго-востоке с </w:t>
      </w:r>
      <w:proofErr w:type="spellStart"/>
      <w:r>
        <w:rPr>
          <w:rFonts w:eastAsiaTheme="minorEastAsia"/>
          <w:color w:val="000000"/>
          <w:shd w:val="clear" w:color="auto" w:fill="FFFFFF"/>
          <w:lang w:eastAsia="ru-RU"/>
        </w:rPr>
        <w:t>Сергеевским</w:t>
      </w:r>
      <w:proofErr w:type="spellEnd"/>
      <w:r>
        <w:rPr>
          <w:rFonts w:eastAsiaTheme="minorEastAsia"/>
          <w:color w:val="000000"/>
          <w:shd w:val="clear" w:color="auto" w:fill="FFFFFF"/>
          <w:lang w:eastAsia="ru-RU"/>
        </w:rPr>
        <w:t xml:space="preserve"> сельским поселением Подгоренского муниципального района Воронежской области, на юге – с Первомайским сельским поселением Подгоренского муниципального района Воронежской области, на западе – с </w:t>
      </w:r>
      <w:proofErr w:type="spellStart"/>
      <w:r>
        <w:rPr>
          <w:rFonts w:eastAsiaTheme="minorEastAsia"/>
          <w:color w:val="000000"/>
          <w:shd w:val="clear" w:color="auto" w:fill="FFFFFF"/>
          <w:lang w:eastAsia="ru-RU"/>
        </w:rPr>
        <w:t>Гришевским</w:t>
      </w:r>
      <w:proofErr w:type="spellEnd"/>
      <w:r>
        <w:rPr>
          <w:rFonts w:eastAsiaTheme="minorEastAsia"/>
          <w:color w:val="000000"/>
          <w:shd w:val="clear" w:color="auto" w:fill="FFFFFF"/>
          <w:lang w:eastAsia="ru-RU"/>
        </w:rPr>
        <w:t xml:space="preserve"> и </w:t>
      </w:r>
      <w:proofErr w:type="spellStart"/>
      <w:r>
        <w:rPr>
          <w:rFonts w:eastAsiaTheme="minorEastAsia"/>
          <w:color w:val="000000"/>
          <w:shd w:val="clear" w:color="auto" w:fill="FFFFFF"/>
          <w:lang w:eastAsia="ru-RU"/>
        </w:rPr>
        <w:t>Скорорыбским</w:t>
      </w:r>
      <w:proofErr w:type="spellEnd"/>
      <w:r>
        <w:rPr>
          <w:rFonts w:eastAsiaTheme="minorEastAsia"/>
          <w:color w:val="000000"/>
          <w:shd w:val="clear" w:color="auto" w:fill="FFFFFF"/>
          <w:lang w:eastAsia="ru-RU"/>
        </w:rPr>
        <w:t xml:space="preserve"> сельскими поселениями</w:t>
      </w:r>
      <w:proofErr w:type="gramEnd"/>
      <w:r>
        <w:rPr>
          <w:rFonts w:eastAsiaTheme="minorEastAsia"/>
          <w:color w:val="000000"/>
          <w:shd w:val="clear" w:color="auto" w:fill="FFFFFF"/>
          <w:lang w:eastAsia="ru-RU"/>
        </w:rPr>
        <w:t xml:space="preserve"> Подгоренского муниципального района Воронежской области.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lang w:eastAsia="ru-RU"/>
        </w:rPr>
        <w:t>Благоприятные инфраструктурные предпосылки: наличие автомобильных дорог, системы инженерных коммуникаций, сложившегося социально-культурного и трудового потенциала создают возможности для организации большинства видов хозяйственной деятельности. Здесь размещается основная часть существующих и резервных площадок для перспективного капитального строительства, предприятий</w:t>
      </w:r>
      <w:r>
        <w:rPr>
          <w:color w:val="000000"/>
          <w:lang w:eastAsia="ru-RU"/>
        </w:rPr>
        <w:t xml:space="preserve"> и объектов, площадки под объекты социальной инфраструктуры, индивидуальное жилищное строительство и др. Развитие экономического потенциала Подгоренского городского поселения напрямую зависит от активности протекающих в нем инвестиционных процессов. Поэтому важнейшей стороной деятельности администрации Подгоренского муниципального района является привлечение частных инвестиций в экономику поселения, а также координация работы с правительством Воронежской области по привлечению средств из вышестоящих бюджетов за счёт участия в областных и федеральных целевых программах, в том числе и в рамках реализации национальных проектов.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lang w:eastAsia="ru-RU"/>
        </w:rPr>
      </w:pPr>
      <w:r>
        <w:rPr>
          <w:color w:val="000000"/>
          <w:lang w:eastAsia="ru-RU"/>
        </w:rPr>
        <w:t>В качестве приоритетных направлений экономического развития Подгоренского городского поселения  следует выделить: малое и среднее предпринимательство</w:t>
      </w:r>
      <w:r>
        <w:rPr>
          <w:lang w:eastAsia="ru-RU"/>
        </w:rPr>
        <w:t>, переработку и заготовку сельскохозяйственной продукции.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lang w:eastAsia="ru-RU"/>
        </w:rPr>
      </w:pPr>
    </w:p>
    <w:p w:rsidR="00417491" w:rsidRDefault="00417491" w:rsidP="00417491">
      <w:pPr>
        <w:suppressAutoHyphens w:val="0"/>
        <w:spacing w:line="360" w:lineRule="auto"/>
        <w:jc w:val="center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>1.2. Анализ социального развития городского поселения</w:t>
      </w:r>
    </w:p>
    <w:p w:rsidR="00417491" w:rsidRDefault="00417491" w:rsidP="00417491">
      <w:pPr>
        <w:suppressAutoHyphens w:val="0"/>
        <w:spacing w:line="360" w:lineRule="auto"/>
        <w:ind w:firstLine="72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Общая площадь Подгоренского городского поселения Подгоренского  муниципального района Воронежской области составляет 13,4 тыс. га. Численность населения по данным на 01.01.2017 года составила 9742 человека. В состав поселения входят: п.г.т. Подгоренский (административный центр), слобода </w:t>
      </w:r>
      <w:proofErr w:type="gramStart"/>
      <w:r>
        <w:rPr>
          <w:color w:val="000000"/>
          <w:lang w:eastAsia="ru-RU"/>
        </w:rPr>
        <w:t>Подгорное</w:t>
      </w:r>
      <w:proofErr w:type="gramEnd"/>
      <w:r>
        <w:rPr>
          <w:color w:val="000000"/>
          <w:lang w:eastAsia="ru-RU"/>
        </w:rPr>
        <w:t xml:space="preserve">, хутор Луговой, хутор Щедрин, хутор Голубин. </w:t>
      </w:r>
    </w:p>
    <w:p w:rsidR="00417491" w:rsidRDefault="00417491" w:rsidP="00417491">
      <w:pPr>
        <w:suppressAutoHyphens w:val="0"/>
        <w:spacing w:line="360" w:lineRule="auto"/>
        <w:ind w:firstLine="720"/>
        <w:jc w:val="both"/>
        <w:rPr>
          <w:color w:val="000000"/>
          <w:lang w:eastAsia="ru-RU"/>
        </w:rPr>
      </w:pPr>
    </w:p>
    <w:p w:rsidR="00417491" w:rsidRDefault="00417491" w:rsidP="00417491">
      <w:pPr>
        <w:suppressAutoHyphens w:val="0"/>
        <w:jc w:val="center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 xml:space="preserve">Таблица </w:t>
      </w:r>
      <w:proofErr w:type="spellStart"/>
      <w:r>
        <w:rPr>
          <w:rFonts w:eastAsiaTheme="minorEastAsia"/>
          <w:b/>
          <w:lang w:eastAsia="ru-RU"/>
        </w:rPr>
        <w:t>1.Наличие</w:t>
      </w:r>
      <w:proofErr w:type="spellEnd"/>
      <w:r>
        <w:rPr>
          <w:rFonts w:eastAsiaTheme="minorEastAsia"/>
          <w:b/>
          <w:lang w:eastAsia="ru-RU"/>
        </w:rPr>
        <w:t xml:space="preserve"> земельных ресурсов </w:t>
      </w:r>
    </w:p>
    <w:p w:rsidR="00417491" w:rsidRDefault="00417491" w:rsidP="00417491">
      <w:pPr>
        <w:suppressAutoHyphens w:val="0"/>
        <w:jc w:val="center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>Подгоренского городского поселения</w:t>
      </w:r>
    </w:p>
    <w:p w:rsidR="00417491" w:rsidRDefault="00417491" w:rsidP="00417491">
      <w:pPr>
        <w:suppressAutoHyphens w:val="0"/>
        <w:jc w:val="center"/>
        <w:rPr>
          <w:rFonts w:eastAsiaTheme="minorEastAsia"/>
          <w:b/>
          <w:lang w:eastAsia="ru-RU"/>
        </w:rPr>
      </w:pPr>
    </w:p>
    <w:tbl>
      <w:tblPr>
        <w:tblW w:w="1035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834"/>
        <w:gridCol w:w="4837"/>
        <w:gridCol w:w="1843"/>
        <w:gridCol w:w="2836"/>
      </w:tblGrid>
      <w:tr w:rsidR="00417491" w:rsidTr="00417491">
        <w:trPr>
          <w:trHeight w:hRule="exact" w:val="397"/>
        </w:trPr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17491" w:rsidRDefault="0041749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lastRenderedPageBreak/>
              <w:t>№</w:t>
            </w:r>
          </w:p>
          <w:p w:rsidR="00417491" w:rsidRDefault="0041749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proofErr w:type="gramStart"/>
            <w:r>
              <w:rPr>
                <w:rFonts w:eastAsia="Calibri"/>
                <w:lang w:eastAsia="ru-RU"/>
              </w:rPr>
              <w:t>п</w:t>
            </w:r>
            <w:proofErr w:type="gramEnd"/>
            <w:r>
              <w:rPr>
                <w:rFonts w:eastAsia="Calibri"/>
                <w:lang w:eastAsia="ru-RU"/>
              </w:rPr>
              <w:t>/п</w:t>
            </w:r>
          </w:p>
        </w:tc>
        <w:tc>
          <w:tcPr>
            <w:tcW w:w="4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17491" w:rsidRDefault="0041749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Единица</w:t>
            </w:r>
          </w:p>
          <w:p w:rsidR="00417491" w:rsidRDefault="00417491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 измерения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Количество</w:t>
            </w:r>
          </w:p>
        </w:tc>
      </w:tr>
      <w:tr w:rsidR="00417491" w:rsidTr="00417491">
        <w:trPr>
          <w:trHeight w:hRule="exact" w:val="755"/>
        </w:trPr>
        <w:tc>
          <w:tcPr>
            <w:tcW w:w="8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17491" w:rsidRDefault="0041749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</w:t>
            </w:r>
          </w:p>
        </w:tc>
        <w:tc>
          <w:tcPr>
            <w:tcW w:w="4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17491" w:rsidRDefault="004174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Общая площадь земель в границах городского поселения (городского) поселения - всего        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тыс. га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13,4</w:t>
            </w:r>
          </w:p>
        </w:tc>
      </w:tr>
      <w:tr w:rsidR="00417491" w:rsidTr="00417491">
        <w:trPr>
          <w:trHeight w:hRule="exact" w:val="397"/>
        </w:trPr>
        <w:tc>
          <w:tcPr>
            <w:tcW w:w="8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="Calibri"/>
                <w:lang w:eastAsia="ru-RU"/>
              </w:rPr>
            </w:pPr>
          </w:p>
        </w:tc>
        <w:tc>
          <w:tcPr>
            <w:tcW w:w="4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17491" w:rsidRDefault="004174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в том числе: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491" w:rsidRDefault="00417491">
            <w:pPr>
              <w:suppressAutoHyphens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7491" w:rsidRDefault="00417491">
            <w:pPr>
              <w:suppressAutoHyphens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417491" w:rsidTr="00417491">
        <w:trPr>
          <w:trHeight w:hRule="exact" w:val="397"/>
        </w:trPr>
        <w:tc>
          <w:tcPr>
            <w:tcW w:w="8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="Calibri"/>
                <w:lang w:eastAsia="ru-RU"/>
              </w:rPr>
            </w:pPr>
          </w:p>
        </w:tc>
        <w:tc>
          <w:tcPr>
            <w:tcW w:w="4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17491" w:rsidRDefault="004174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proofErr w:type="spellStart"/>
            <w:r>
              <w:rPr>
                <w:rFonts w:eastAsia="Calibri"/>
                <w:lang w:eastAsia="ru-RU"/>
              </w:rPr>
              <w:t>сельхозугодья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="Calibri"/>
                <w:lang w:eastAsia="ru-RU"/>
              </w:rPr>
              <w:t>тыс. га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11,9</w:t>
            </w:r>
          </w:p>
        </w:tc>
      </w:tr>
      <w:tr w:rsidR="00417491" w:rsidTr="00417491">
        <w:trPr>
          <w:trHeight w:hRule="exact" w:val="397"/>
        </w:trPr>
        <w:tc>
          <w:tcPr>
            <w:tcW w:w="8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="Calibri"/>
                <w:lang w:eastAsia="ru-RU"/>
              </w:rPr>
            </w:pPr>
          </w:p>
        </w:tc>
        <w:tc>
          <w:tcPr>
            <w:tcW w:w="4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17491" w:rsidRDefault="004174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 земли лесного фонда          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="Calibri"/>
                <w:lang w:eastAsia="ru-RU"/>
              </w:rPr>
              <w:t>тыс. га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-</w:t>
            </w:r>
          </w:p>
        </w:tc>
      </w:tr>
      <w:tr w:rsidR="00417491" w:rsidTr="00417491">
        <w:trPr>
          <w:trHeight w:hRule="exact" w:val="397"/>
        </w:trPr>
        <w:tc>
          <w:tcPr>
            <w:tcW w:w="8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="Calibri"/>
                <w:lang w:eastAsia="ru-RU"/>
              </w:rPr>
            </w:pPr>
          </w:p>
        </w:tc>
        <w:tc>
          <w:tcPr>
            <w:tcW w:w="4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17491" w:rsidRDefault="004174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земли населенных пунктов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="Calibri"/>
                <w:lang w:eastAsia="ru-RU"/>
              </w:rPr>
              <w:t>тыс. га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1,3</w:t>
            </w:r>
          </w:p>
        </w:tc>
      </w:tr>
      <w:tr w:rsidR="00417491" w:rsidTr="00417491">
        <w:trPr>
          <w:trHeight w:hRule="exact" w:val="397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491" w:rsidRDefault="0041749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4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17491" w:rsidRDefault="004174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земли промышленности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тыс. га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0,2</w:t>
            </w:r>
          </w:p>
        </w:tc>
      </w:tr>
    </w:tbl>
    <w:p w:rsidR="00417491" w:rsidRDefault="00417491" w:rsidP="00417491">
      <w:pPr>
        <w:suppressAutoHyphens w:val="0"/>
        <w:spacing w:after="200" w:line="276" w:lineRule="auto"/>
        <w:rPr>
          <w:rFonts w:eastAsiaTheme="minorEastAsia"/>
          <w:lang w:eastAsia="ru-RU"/>
        </w:rPr>
      </w:pP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Из приведенной таблицы видно, что сельскохозяйственные угодья занимают 88,8%. Земли сельскохозяйственного назначения являются экономической основой поселения.</w:t>
      </w:r>
    </w:p>
    <w:p w:rsidR="00417491" w:rsidRDefault="00417491" w:rsidP="00417491">
      <w:pPr>
        <w:suppressAutoHyphens w:val="0"/>
        <w:spacing w:line="360" w:lineRule="auto"/>
        <w:jc w:val="center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>1.3. Административное деление</w:t>
      </w:r>
    </w:p>
    <w:p w:rsidR="00417491" w:rsidRDefault="00417491" w:rsidP="00417491">
      <w:pPr>
        <w:suppressAutoHyphens w:val="0"/>
        <w:spacing w:line="360" w:lineRule="auto"/>
        <w:ind w:firstLine="72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Подгоренское городское поселение Подгоренского муниципального района Воронежской области включает в себя 5 населенных пункта с административным центром в  п.г.т. Подгоренский.</w:t>
      </w:r>
    </w:p>
    <w:p w:rsidR="00417491" w:rsidRDefault="00417491" w:rsidP="00417491">
      <w:pPr>
        <w:suppressAutoHyphens w:val="0"/>
        <w:spacing w:line="360" w:lineRule="auto"/>
        <w:ind w:firstLine="720"/>
        <w:jc w:val="both"/>
        <w:rPr>
          <w:color w:val="000000"/>
          <w:lang w:eastAsia="ru-RU"/>
        </w:rPr>
      </w:pPr>
    </w:p>
    <w:p w:rsidR="00417491" w:rsidRDefault="00417491" w:rsidP="00417491">
      <w:pPr>
        <w:tabs>
          <w:tab w:val="left" w:pos="6990"/>
        </w:tabs>
        <w:suppressAutoHyphens w:val="0"/>
        <w:ind w:firstLine="720"/>
        <w:jc w:val="center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>Таблица №2. Населенные пункты Подгоренского городского поселения</w:t>
      </w:r>
    </w:p>
    <w:tbl>
      <w:tblPr>
        <w:tblStyle w:val="15"/>
        <w:tblpPr w:leftFromText="180" w:rightFromText="180" w:vertAnchor="text" w:horzAnchor="margin" w:tblpXSpec="right" w:tblpY="138"/>
        <w:tblW w:w="0" w:type="auto"/>
        <w:tblLayout w:type="fixed"/>
        <w:tblLook w:val="04A0" w:firstRow="1" w:lastRow="0" w:firstColumn="1" w:lastColumn="0" w:noHBand="0" w:noVBand="1"/>
      </w:tblPr>
      <w:tblGrid>
        <w:gridCol w:w="2977"/>
        <w:gridCol w:w="2269"/>
        <w:gridCol w:w="1559"/>
        <w:gridCol w:w="1865"/>
        <w:gridCol w:w="1643"/>
      </w:tblGrid>
      <w:tr w:rsidR="00417491" w:rsidTr="0041749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поселения, с указанием административного центра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населенных пунктов, входящих в состав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Численность населения населенного пункта, чел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Расстояние от населенного пункта до административного центра, </w:t>
            </w:r>
            <w:proofErr w:type="gramStart"/>
            <w:r>
              <w:rPr>
                <w:lang w:eastAsia="en-US"/>
              </w:rPr>
              <w:t>км</w:t>
            </w:r>
            <w:proofErr w:type="gramEnd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Расстояние от населенного пункта до районного центра, </w:t>
            </w:r>
            <w:proofErr w:type="gramStart"/>
            <w:r>
              <w:rPr>
                <w:lang w:eastAsia="en-US"/>
              </w:rPr>
              <w:t>км</w:t>
            </w:r>
            <w:proofErr w:type="gramEnd"/>
          </w:p>
        </w:tc>
      </w:tr>
      <w:tr w:rsidR="00417491" w:rsidTr="00417491">
        <w:trPr>
          <w:trHeight w:val="421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Подгоренское городское поселение Подгоренского муниципального района Воронежской области, административный центр – п.г.т. Подгоренский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п.г.т. Подгоренский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5765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417491" w:rsidTr="00417491">
        <w:trPr>
          <w:trHeight w:val="43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Theme="minorHAnsi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 xml:space="preserve">сл. </w:t>
            </w:r>
            <w:proofErr w:type="gramStart"/>
            <w:r>
              <w:rPr>
                <w:lang w:eastAsia="en-US"/>
              </w:rPr>
              <w:t>Подгорное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3561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417491" w:rsidTr="00417491">
        <w:trPr>
          <w:trHeight w:val="49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Theme="minorHAnsi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х. Луговой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399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17491" w:rsidTr="00417491">
        <w:trPr>
          <w:trHeight w:val="45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Theme="minorHAnsi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х. Щедрин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17491" w:rsidTr="00417491">
        <w:trPr>
          <w:trHeight w:val="444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Theme="minorHAnsi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х. Голубин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219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</w:tbl>
    <w:p w:rsidR="00417491" w:rsidRDefault="00417491" w:rsidP="00417491">
      <w:pPr>
        <w:suppressAutoHyphens w:val="0"/>
        <w:jc w:val="center"/>
        <w:rPr>
          <w:b/>
          <w:color w:val="000000"/>
          <w:lang w:eastAsia="ru-RU"/>
        </w:rPr>
      </w:pPr>
    </w:p>
    <w:p w:rsidR="00417491" w:rsidRDefault="00417491" w:rsidP="00417491">
      <w:pPr>
        <w:suppressAutoHyphens w:val="0"/>
        <w:spacing w:line="614" w:lineRule="exact"/>
        <w:ind w:right="-2"/>
        <w:jc w:val="center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>1.4. Демографическая ситуация</w:t>
      </w:r>
    </w:p>
    <w:p w:rsidR="00417491" w:rsidRDefault="00417491" w:rsidP="00417491">
      <w:pPr>
        <w:suppressAutoHyphens w:val="0"/>
        <w:spacing w:line="360" w:lineRule="auto"/>
        <w:ind w:right="-2"/>
        <w:jc w:val="center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>1.4.1 . Население и трудовые ресурсы</w:t>
      </w:r>
    </w:p>
    <w:p w:rsidR="00417491" w:rsidRDefault="00417491" w:rsidP="00417491">
      <w:pPr>
        <w:suppressAutoHyphens w:val="0"/>
        <w:spacing w:line="360" w:lineRule="auto"/>
        <w:ind w:firstLine="72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Определение направленности развития Подгоренского городского поселения предполагает проведение анализа динамики численности его населения. Структура населения определяется тремя показателями: рождаемостью, смертностью и миграционными процессами, уровень которых в значительной мере зависит от социально-</w:t>
      </w:r>
      <w:r>
        <w:rPr>
          <w:color w:val="000000"/>
          <w:lang w:eastAsia="ru-RU"/>
        </w:rPr>
        <w:lastRenderedPageBreak/>
        <w:t>экономических и культурных факторов. Чтобы понять логику демографических процессов, происходящих в поселении, необходимо проанализировать демографические процессы в динамике за последние несколько лет.</w:t>
      </w:r>
    </w:p>
    <w:p w:rsidR="00417491" w:rsidRDefault="00417491" w:rsidP="00417491">
      <w:pPr>
        <w:suppressAutoHyphens w:val="0"/>
        <w:spacing w:line="360" w:lineRule="auto"/>
        <w:ind w:firstLine="70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Демографы выделяют три стадии популяционной стабильности:</w:t>
      </w:r>
    </w:p>
    <w:p w:rsidR="00417491" w:rsidRDefault="00417491" w:rsidP="00417491">
      <w:pPr>
        <w:numPr>
          <w:ilvl w:val="0"/>
          <w:numId w:val="1"/>
        </w:numPr>
        <w:tabs>
          <w:tab w:val="left" w:pos="927"/>
        </w:tabs>
        <w:suppressAutoHyphens w:val="0"/>
        <w:spacing w:after="200" w:line="360" w:lineRule="auto"/>
        <w:ind w:firstLine="70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- стадия традиционного общества, характеризующаяся высоким уровнем рождаемости и смертности, при котором население практически не растет, количество рождений уравновешивается количеством смертей;</w:t>
      </w:r>
    </w:p>
    <w:p w:rsidR="00417491" w:rsidRDefault="00417491" w:rsidP="00417491">
      <w:pPr>
        <w:numPr>
          <w:ilvl w:val="0"/>
          <w:numId w:val="1"/>
        </w:numPr>
        <w:tabs>
          <w:tab w:val="left" w:pos="1047"/>
        </w:tabs>
        <w:suppressAutoHyphens w:val="0"/>
        <w:spacing w:after="200" w:line="360" w:lineRule="auto"/>
        <w:ind w:firstLine="70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- стадия четко выраженного роста населения, характеризующаяся снижением уровня смертности при сохранении высокой фертильности;</w:t>
      </w:r>
    </w:p>
    <w:p w:rsidR="00417491" w:rsidRDefault="00417491" w:rsidP="00417491">
      <w:pPr>
        <w:numPr>
          <w:ilvl w:val="0"/>
          <w:numId w:val="1"/>
        </w:numPr>
        <w:tabs>
          <w:tab w:val="left" w:pos="985"/>
        </w:tabs>
        <w:suppressAutoHyphens w:val="0"/>
        <w:spacing w:after="200" w:line="360" w:lineRule="auto"/>
        <w:ind w:firstLine="70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- стадия развития индустриализации, активного включения женщин в процесс производства и обусловленного этим понижения уровня рождаемости до такого, при котором рост населения становится достаточно стабильным, уровень рождаемости приблизительно равен уровню смертности.</w:t>
      </w:r>
    </w:p>
    <w:p w:rsidR="00417491" w:rsidRDefault="00417491" w:rsidP="00417491">
      <w:pPr>
        <w:suppressAutoHyphens w:val="0"/>
        <w:spacing w:line="360" w:lineRule="auto"/>
        <w:ind w:firstLine="70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В Воронежской области основные изменения в демографической структуре начались в «перестроечные» годы и обнаружились в конце 80-х: заметно стал снижаться уровень рождаемости при слабо растущей смертности. Перелом наступил в годы активных реформ, которые совпали с уменьшением доли женщин детородного возраста. С 1990 гг. естественный прирост населения сменился его убылью.</w:t>
      </w:r>
    </w:p>
    <w:p w:rsidR="00417491" w:rsidRDefault="00417491" w:rsidP="00417491">
      <w:pPr>
        <w:suppressAutoHyphens w:val="0"/>
        <w:spacing w:line="360" w:lineRule="auto"/>
        <w:ind w:firstLine="70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Значительное число пожилых жителей в половозрастной структуре населения Подгоренского городского поселения  позволяет говорить о том, что уровень смертности по-прежнему останется довольно высоким. Его величина обусловлена не только значительной долей пожилого населения, но и экономическими проблемами. </w:t>
      </w:r>
    </w:p>
    <w:p w:rsidR="00417491" w:rsidRDefault="00417491" w:rsidP="00417491">
      <w:pPr>
        <w:suppressAutoHyphens w:val="0"/>
        <w:spacing w:line="360" w:lineRule="auto"/>
        <w:ind w:firstLine="60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В целом население Подгоренского городского поселения можно назвать стареющим: доля пожилых людей в течение 90-х годов возросла и в последние годы удерживается примерно на одном уровне, тогда как доля не достигших трудоспособного возраста, последовательно снижается.</w:t>
      </w:r>
    </w:p>
    <w:p w:rsidR="00417491" w:rsidRDefault="00417491" w:rsidP="00417491">
      <w:pPr>
        <w:tabs>
          <w:tab w:val="left" w:pos="3327"/>
          <w:tab w:val="left" w:pos="6625"/>
          <w:tab w:val="left" w:pos="9298"/>
        </w:tabs>
        <w:suppressAutoHyphens w:val="0"/>
        <w:spacing w:line="360" w:lineRule="auto"/>
        <w:ind w:firstLine="60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Общая численность населения Подгоренского городского поселения на 01.01.2017 года составила 9742 человека.</w:t>
      </w:r>
    </w:p>
    <w:p w:rsidR="00417491" w:rsidRDefault="00417491" w:rsidP="00417491">
      <w:pPr>
        <w:suppressAutoHyphens w:val="0"/>
        <w:spacing w:line="360" w:lineRule="auto"/>
        <w:ind w:firstLine="60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Численность трудоспособного возраста составляет 5456 человек (56% от общей численности).</w:t>
      </w:r>
    </w:p>
    <w:p w:rsidR="00417491" w:rsidRDefault="00417491" w:rsidP="00417491">
      <w:pPr>
        <w:suppressAutoHyphens w:val="0"/>
        <w:spacing w:line="360" w:lineRule="auto"/>
        <w:ind w:firstLine="600"/>
        <w:jc w:val="both"/>
        <w:rPr>
          <w:color w:val="000000"/>
          <w:lang w:eastAsia="ru-RU"/>
        </w:rPr>
      </w:pPr>
    </w:p>
    <w:p w:rsidR="00417491" w:rsidRDefault="00417491" w:rsidP="00417491">
      <w:pPr>
        <w:suppressAutoHyphens w:val="0"/>
        <w:spacing w:line="360" w:lineRule="auto"/>
        <w:ind w:firstLine="600"/>
        <w:jc w:val="both"/>
        <w:rPr>
          <w:color w:val="000000"/>
          <w:lang w:eastAsia="ru-RU"/>
        </w:rPr>
      </w:pPr>
    </w:p>
    <w:p w:rsidR="00417491" w:rsidRDefault="00417491" w:rsidP="00417491">
      <w:pPr>
        <w:suppressAutoHyphens w:val="0"/>
        <w:spacing w:line="360" w:lineRule="auto"/>
        <w:ind w:firstLine="600"/>
        <w:jc w:val="both"/>
        <w:rPr>
          <w:color w:val="000000"/>
          <w:lang w:eastAsia="ru-RU"/>
        </w:rPr>
      </w:pPr>
    </w:p>
    <w:p w:rsidR="00417491" w:rsidRDefault="00417491" w:rsidP="00417491">
      <w:pPr>
        <w:tabs>
          <w:tab w:val="left" w:pos="1245"/>
        </w:tabs>
        <w:suppressAutoHyphens w:val="0"/>
        <w:spacing w:line="360" w:lineRule="auto"/>
        <w:jc w:val="center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lastRenderedPageBreak/>
        <w:t>Таблица 3. Данные о возрастной  структуре населения на 01.01.2017 г.</w:t>
      </w:r>
    </w:p>
    <w:tbl>
      <w:tblPr>
        <w:tblW w:w="997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88"/>
        <w:gridCol w:w="803"/>
        <w:gridCol w:w="721"/>
        <w:gridCol w:w="814"/>
        <w:gridCol w:w="835"/>
        <w:gridCol w:w="804"/>
        <w:gridCol w:w="721"/>
        <w:gridCol w:w="722"/>
        <w:gridCol w:w="866"/>
        <w:gridCol w:w="808"/>
        <w:gridCol w:w="993"/>
      </w:tblGrid>
      <w:tr w:rsidR="00417491" w:rsidTr="00417491"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tabs>
                <w:tab w:val="num" w:pos="0"/>
              </w:tabs>
              <w:suppressAutoHyphens w:val="0"/>
              <w:spacing w:after="200" w:line="276" w:lineRule="auto"/>
              <w:jc w:val="both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Наименование населенного пункта</w:t>
            </w: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tabs>
                <w:tab w:val="num" w:pos="0"/>
              </w:tabs>
              <w:suppressAutoHyphens w:val="0"/>
              <w:spacing w:after="200" w:line="276" w:lineRule="auto"/>
              <w:jc w:val="both"/>
              <w:rPr>
                <w:rFonts w:eastAsiaTheme="minorEastAsia"/>
                <w:lang w:eastAsia="ru-RU"/>
              </w:rPr>
            </w:pPr>
            <w:proofErr w:type="spellStart"/>
            <w:proofErr w:type="gramStart"/>
            <w:r>
              <w:rPr>
                <w:rFonts w:eastAsiaTheme="minorEastAsia"/>
                <w:lang w:eastAsia="ru-RU"/>
              </w:rPr>
              <w:t>Чис-ленность</w:t>
            </w:r>
            <w:proofErr w:type="spellEnd"/>
            <w:proofErr w:type="gramEnd"/>
            <w:r>
              <w:rPr>
                <w:rFonts w:eastAsiaTheme="minorEastAsia"/>
                <w:lang w:eastAsia="ru-RU"/>
              </w:rPr>
              <w:t xml:space="preserve"> постоянного населения, чел.</w:t>
            </w:r>
          </w:p>
        </w:tc>
        <w:tc>
          <w:tcPr>
            <w:tcW w:w="54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в том числе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Из общей численности населения, чел.</w:t>
            </w:r>
          </w:p>
        </w:tc>
      </w:tr>
      <w:tr w:rsidR="00417491" w:rsidTr="00417491">
        <w:tc>
          <w:tcPr>
            <w:tcW w:w="1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Theme="minorEastAsia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Theme="minorEastAsia"/>
                <w:lang w:eastAsia="ru-RU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моложе трудоспособного возраста, чел.</w:t>
            </w:r>
          </w:p>
        </w:tc>
        <w:tc>
          <w:tcPr>
            <w:tcW w:w="2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трудоспособного               возраста, чел.</w:t>
            </w: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старше трудоспособного возраста, чел.</w:t>
            </w:r>
          </w:p>
        </w:tc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tabs>
                <w:tab w:val="num" w:pos="0"/>
              </w:tabs>
              <w:suppressAutoHyphens w:val="0"/>
              <w:spacing w:after="200" w:line="276" w:lineRule="auto"/>
              <w:jc w:val="both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мужчин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tabs>
                <w:tab w:val="num" w:pos="0"/>
              </w:tabs>
              <w:suppressAutoHyphens w:val="0"/>
              <w:spacing w:after="200" w:line="276" w:lineRule="auto"/>
              <w:jc w:val="both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женщин</w:t>
            </w:r>
          </w:p>
        </w:tc>
      </w:tr>
      <w:tr w:rsidR="00417491" w:rsidTr="00417491">
        <w:tc>
          <w:tcPr>
            <w:tcW w:w="1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Theme="minorEastAsia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Theme="minorEastAsia"/>
                <w:lang w:eastAsia="ru-RU"/>
              </w:rPr>
            </w:pP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всего</w:t>
            </w:r>
          </w:p>
        </w:tc>
        <w:tc>
          <w:tcPr>
            <w:tcW w:w="1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из них:</w:t>
            </w: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всего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из них:</w:t>
            </w:r>
          </w:p>
        </w:tc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Theme="minorEastAsia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Theme="minorEastAsia"/>
                <w:lang w:eastAsia="ru-RU"/>
              </w:rPr>
            </w:pPr>
          </w:p>
        </w:tc>
      </w:tr>
      <w:tr w:rsidR="00417491" w:rsidTr="00417491">
        <w:tc>
          <w:tcPr>
            <w:tcW w:w="1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Theme="minorEastAsia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Theme="minorEastAsia"/>
                <w:lang w:eastAsia="ru-RU"/>
              </w:rPr>
            </w:pPr>
          </w:p>
        </w:tc>
        <w:tc>
          <w:tcPr>
            <w:tcW w:w="5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tabs>
                <w:tab w:val="num" w:pos="0"/>
              </w:tabs>
              <w:suppressAutoHyphens w:val="0"/>
              <w:spacing w:after="200" w:line="276" w:lineRule="auto"/>
              <w:jc w:val="both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дош</w:t>
            </w:r>
            <w:proofErr w:type="spellEnd"/>
            <w:r>
              <w:rPr>
                <w:rFonts w:eastAsiaTheme="minorEastAsia"/>
                <w:lang w:eastAsia="ru-RU"/>
              </w:rPr>
              <w:t>-коль-</w:t>
            </w:r>
            <w:proofErr w:type="spellStart"/>
            <w:r>
              <w:rPr>
                <w:rFonts w:eastAsiaTheme="minorEastAsia"/>
                <w:lang w:eastAsia="ru-RU"/>
              </w:rPr>
              <w:t>ного</w:t>
            </w:r>
            <w:proofErr w:type="spellEnd"/>
            <w:r>
              <w:rPr>
                <w:rFonts w:eastAsiaTheme="minorEastAsia"/>
                <w:lang w:eastAsia="ru-RU"/>
              </w:rPr>
              <w:t xml:space="preserve">  возраста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tabs>
                <w:tab w:val="num" w:pos="0"/>
              </w:tabs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  <w:proofErr w:type="gramStart"/>
            <w:r>
              <w:rPr>
                <w:rFonts w:eastAsiaTheme="minorEastAsia"/>
                <w:lang w:eastAsia="ru-RU"/>
              </w:rPr>
              <w:t>школь-</w:t>
            </w:r>
            <w:proofErr w:type="spellStart"/>
            <w:r>
              <w:rPr>
                <w:rFonts w:eastAsiaTheme="minorEastAsia"/>
                <w:lang w:eastAsia="ru-RU"/>
              </w:rPr>
              <w:t>ного</w:t>
            </w:r>
            <w:proofErr w:type="spellEnd"/>
            <w:proofErr w:type="gramEnd"/>
            <w:r>
              <w:rPr>
                <w:rFonts w:eastAsiaTheme="minorEastAsia"/>
                <w:lang w:eastAsia="ru-RU"/>
              </w:rPr>
              <w:t xml:space="preserve"> возраста (от 7 до 15 лет)</w:t>
            </w: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tabs>
                <w:tab w:val="num" w:pos="0"/>
              </w:tabs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16 -29 лет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29-55 (60) лет</w:t>
            </w:r>
          </w:p>
        </w:tc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Theme="minorEastAsia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Theme="minorEastAsia"/>
                <w:lang w:eastAsia="ru-RU"/>
              </w:rPr>
            </w:pPr>
          </w:p>
        </w:tc>
      </w:tr>
      <w:tr w:rsidR="00417491" w:rsidTr="00417491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6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9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12</w:t>
            </w:r>
          </w:p>
        </w:tc>
      </w:tr>
      <w:tr w:rsidR="00417491" w:rsidTr="00417491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lang w:eastAsia="en-US"/>
              </w:rPr>
              <w:t>Пгт</w:t>
            </w:r>
            <w:proofErr w:type="gramStart"/>
            <w:r>
              <w:rPr>
                <w:rFonts w:eastAsia="Calibri"/>
                <w:color w:val="000000"/>
                <w:lang w:eastAsia="en-US"/>
              </w:rPr>
              <w:t>.П</w:t>
            </w:r>
            <w:proofErr w:type="gramEnd"/>
            <w:r>
              <w:rPr>
                <w:rFonts w:eastAsia="Calibri"/>
                <w:color w:val="000000"/>
                <w:lang w:eastAsia="en-US"/>
              </w:rPr>
              <w:t>одгоренский</w:t>
            </w:r>
            <w:proofErr w:type="spellEnd"/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5765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992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260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732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3015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1428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1587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1758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2558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3207</w:t>
            </w:r>
          </w:p>
        </w:tc>
      </w:tr>
      <w:tr w:rsidR="00417491" w:rsidTr="00417491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Сл. </w:t>
            </w:r>
            <w:proofErr w:type="gramStart"/>
            <w:r>
              <w:rPr>
                <w:rFonts w:eastAsia="Calibri"/>
                <w:color w:val="000000"/>
                <w:lang w:eastAsia="en-US"/>
              </w:rPr>
              <w:t>Подгорное</w:t>
            </w:r>
            <w:proofErr w:type="gramEnd"/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3561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407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324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2184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896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1288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970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1605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1956</w:t>
            </w:r>
          </w:p>
        </w:tc>
      </w:tr>
      <w:tr w:rsidR="00417491" w:rsidTr="00417491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Х. Луговой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399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62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252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82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170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85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212</w:t>
            </w:r>
          </w:p>
        </w:tc>
      </w:tr>
      <w:tr w:rsidR="00417491" w:rsidTr="00417491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Х. Щедрин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9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7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  <w:tr w:rsidR="00417491" w:rsidTr="00417491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Х. Голубин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  <w:tr w:rsidR="00417491" w:rsidTr="00417491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Итого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9742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1461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365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1096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5456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2406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3050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2825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4357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5385</w:t>
            </w:r>
          </w:p>
        </w:tc>
      </w:tr>
    </w:tbl>
    <w:p w:rsidR="00417491" w:rsidRDefault="00417491" w:rsidP="00417491">
      <w:pPr>
        <w:suppressAutoHyphens w:val="0"/>
        <w:rPr>
          <w:rFonts w:eastAsiaTheme="minorEastAsia"/>
          <w:lang w:eastAsia="ru-RU"/>
        </w:rPr>
      </w:pPr>
    </w:p>
    <w:p w:rsidR="00417491" w:rsidRDefault="00417491" w:rsidP="00417491">
      <w:pPr>
        <w:tabs>
          <w:tab w:val="left" w:pos="2640"/>
        </w:tabs>
        <w:suppressAutoHyphens w:val="0"/>
        <w:jc w:val="center"/>
        <w:rPr>
          <w:rFonts w:eastAsiaTheme="minorEastAsia"/>
          <w:b/>
          <w:lang w:eastAsia="ru-RU"/>
        </w:rPr>
      </w:pPr>
    </w:p>
    <w:p w:rsidR="00417491" w:rsidRDefault="00417491" w:rsidP="00417491">
      <w:pPr>
        <w:tabs>
          <w:tab w:val="left" w:pos="2640"/>
        </w:tabs>
        <w:suppressAutoHyphens w:val="0"/>
        <w:jc w:val="center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 xml:space="preserve">Таблица 4. Демографическая ситуация </w:t>
      </w:r>
      <w:proofErr w:type="gramStart"/>
      <w:r>
        <w:rPr>
          <w:rFonts w:eastAsiaTheme="minorEastAsia"/>
          <w:b/>
          <w:lang w:eastAsia="ru-RU"/>
        </w:rPr>
        <w:t>в</w:t>
      </w:r>
      <w:proofErr w:type="gramEnd"/>
      <w:r>
        <w:rPr>
          <w:rFonts w:eastAsiaTheme="minorEastAsia"/>
          <w:b/>
          <w:lang w:eastAsia="ru-RU"/>
        </w:rPr>
        <w:t xml:space="preserve"> </w:t>
      </w:r>
    </w:p>
    <w:p w:rsidR="00417491" w:rsidRDefault="00417491" w:rsidP="00417491">
      <w:pPr>
        <w:tabs>
          <w:tab w:val="left" w:pos="2640"/>
        </w:tabs>
        <w:suppressAutoHyphens w:val="0"/>
        <w:jc w:val="center"/>
        <w:rPr>
          <w:rFonts w:eastAsiaTheme="minorEastAsia"/>
          <w:b/>
          <w:lang w:eastAsia="ru-RU"/>
        </w:rPr>
      </w:pPr>
      <w:proofErr w:type="gramStart"/>
      <w:r>
        <w:rPr>
          <w:rFonts w:eastAsiaTheme="minorEastAsia"/>
          <w:b/>
          <w:lang w:eastAsia="ru-RU"/>
        </w:rPr>
        <w:t>Подгоренском</w:t>
      </w:r>
      <w:proofErr w:type="gramEnd"/>
      <w:r>
        <w:rPr>
          <w:rFonts w:eastAsiaTheme="minorEastAsia"/>
          <w:b/>
          <w:lang w:eastAsia="ru-RU"/>
        </w:rPr>
        <w:t xml:space="preserve"> городском поселении</w:t>
      </w:r>
    </w:p>
    <w:tbl>
      <w:tblPr>
        <w:tblpPr w:leftFromText="180" w:rightFromText="180" w:vertAnchor="text" w:horzAnchor="margin" w:tblpXSpec="right" w:tblpY="8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4110"/>
      </w:tblGrid>
      <w:tr w:rsidR="00417491" w:rsidTr="00417491">
        <w:trPr>
          <w:trHeight w:val="1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Показатели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num" w:pos="0"/>
              </w:tabs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2017_ г.</w:t>
            </w:r>
          </w:p>
        </w:tc>
      </w:tr>
      <w:tr w:rsidR="00417491" w:rsidTr="00417491">
        <w:trPr>
          <w:trHeight w:val="1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</w:t>
            </w:r>
          </w:p>
        </w:tc>
      </w:tr>
      <w:tr w:rsidR="00417491" w:rsidTr="00417491">
        <w:trPr>
          <w:trHeight w:val="1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Число родившихся - всего,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b/>
                <w:lang w:eastAsia="ru-RU"/>
              </w:rPr>
            </w:pPr>
            <w:r>
              <w:rPr>
                <w:rFonts w:eastAsiaTheme="minorEastAsia"/>
                <w:b/>
                <w:lang w:eastAsia="ru-RU"/>
              </w:rPr>
              <w:t>116</w:t>
            </w:r>
          </w:p>
        </w:tc>
      </w:tr>
      <w:tr w:rsidR="00417491" w:rsidTr="00417491">
        <w:trPr>
          <w:trHeight w:val="1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Число умерших - всего,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203</w:t>
            </w:r>
          </w:p>
        </w:tc>
      </w:tr>
      <w:tr w:rsidR="00417491" w:rsidTr="00417491">
        <w:trPr>
          <w:trHeight w:val="1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ind w:left="284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в том числе в трудоспособном возрасте,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28</w:t>
            </w:r>
          </w:p>
        </w:tc>
      </w:tr>
      <w:tr w:rsidR="00417491" w:rsidTr="00417491">
        <w:trPr>
          <w:trHeight w:val="1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Из общего числа умерших,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203</w:t>
            </w:r>
          </w:p>
        </w:tc>
      </w:tr>
      <w:tr w:rsidR="00417491" w:rsidTr="00417491">
        <w:trPr>
          <w:trHeight w:val="1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ind w:left="284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мужчин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91</w:t>
            </w:r>
          </w:p>
        </w:tc>
      </w:tr>
      <w:tr w:rsidR="00417491" w:rsidTr="00417491">
        <w:trPr>
          <w:trHeight w:val="1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ind w:left="284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женщин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112</w:t>
            </w:r>
          </w:p>
        </w:tc>
      </w:tr>
      <w:tr w:rsidR="00417491" w:rsidTr="00417491">
        <w:trPr>
          <w:trHeight w:val="1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Естественный прирост  (убыль) населения</w:t>
            </w:r>
            <w:proofErr w:type="gramStart"/>
            <w:r>
              <w:rPr>
                <w:rFonts w:eastAsiaTheme="minorEastAsia"/>
                <w:lang w:eastAsia="ru-RU"/>
              </w:rPr>
              <w:t xml:space="preserve">  (+, -), </w:t>
            </w:r>
            <w:proofErr w:type="gramEnd"/>
            <w:r>
              <w:rPr>
                <w:rFonts w:eastAsiaTheme="minorEastAsia"/>
                <w:lang w:eastAsia="ru-RU"/>
              </w:rPr>
              <w:t>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- 87</w:t>
            </w:r>
          </w:p>
        </w:tc>
      </w:tr>
      <w:tr w:rsidR="00417491" w:rsidTr="00417491">
        <w:trPr>
          <w:trHeight w:val="1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Миграция: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</w:p>
        </w:tc>
      </w:tr>
      <w:tr w:rsidR="00417491" w:rsidTr="00417491">
        <w:trPr>
          <w:trHeight w:val="19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lastRenderedPageBreak/>
              <w:t>Число прибывших - всего,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830</w:t>
            </w:r>
          </w:p>
        </w:tc>
      </w:tr>
      <w:tr w:rsidR="00417491" w:rsidTr="00417491">
        <w:trPr>
          <w:trHeight w:val="1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ind w:left="284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в том числе детей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48</w:t>
            </w:r>
          </w:p>
        </w:tc>
      </w:tr>
      <w:tr w:rsidR="00417491" w:rsidTr="00417491">
        <w:trPr>
          <w:trHeight w:val="1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Число выбывших - всего,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838</w:t>
            </w:r>
          </w:p>
        </w:tc>
      </w:tr>
      <w:tr w:rsidR="00417491" w:rsidTr="00417491">
        <w:trPr>
          <w:trHeight w:val="1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ind w:left="284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в том числе детей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51</w:t>
            </w:r>
          </w:p>
        </w:tc>
      </w:tr>
      <w:tr w:rsidR="00417491" w:rsidTr="00417491">
        <w:trPr>
          <w:trHeight w:val="1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ind w:left="284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Миграционный прирост (убыль) населения</w:t>
            </w:r>
            <w:proofErr w:type="gramStart"/>
            <w:r>
              <w:rPr>
                <w:rFonts w:eastAsiaTheme="minorEastAsia"/>
                <w:lang w:eastAsia="ru-RU"/>
              </w:rPr>
              <w:t xml:space="preserve"> (+, -), </w:t>
            </w:r>
            <w:proofErr w:type="gramEnd"/>
            <w:r>
              <w:rPr>
                <w:rFonts w:eastAsiaTheme="minorEastAsia"/>
                <w:lang w:eastAsia="ru-RU"/>
              </w:rPr>
              <w:t>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-8</w:t>
            </w:r>
          </w:p>
        </w:tc>
      </w:tr>
    </w:tbl>
    <w:p w:rsidR="00417491" w:rsidRDefault="00417491" w:rsidP="00417491">
      <w:pPr>
        <w:suppressAutoHyphens w:val="0"/>
        <w:spacing w:after="200" w:line="276" w:lineRule="auto"/>
        <w:rPr>
          <w:rFonts w:eastAsiaTheme="minorEastAsia"/>
          <w:lang w:eastAsia="ru-RU"/>
        </w:rPr>
      </w:pPr>
    </w:p>
    <w:p w:rsidR="00417491" w:rsidRDefault="00417491" w:rsidP="00417491">
      <w:pPr>
        <w:suppressAutoHyphens w:val="0"/>
        <w:spacing w:after="200" w:line="276" w:lineRule="auto"/>
        <w:rPr>
          <w:rFonts w:eastAsiaTheme="minorEastAsia"/>
          <w:lang w:eastAsia="ru-RU"/>
        </w:rPr>
      </w:pPr>
    </w:p>
    <w:p w:rsidR="00417491" w:rsidRDefault="00417491" w:rsidP="00417491">
      <w:pPr>
        <w:suppressAutoHyphens w:val="0"/>
        <w:spacing w:after="200" w:line="276" w:lineRule="auto"/>
        <w:rPr>
          <w:rFonts w:eastAsiaTheme="minorEastAsia"/>
          <w:lang w:eastAsia="ru-RU"/>
        </w:rPr>
      </w:pP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Смертность - это процесс вымирания поколения, складывающийся из множества единичных смертей, наступающих в разных возрастах и определяющих в своей совокупности порядок вымирания поколения.</w:t>
      </w:r>
    </w:p>
    <w:p w:rsidR="00417491" w:rsidRDefault="00417491" w:rsidP="00417491">
      <w:pPr>
        <w:suppressAutoHyphens w:val="0"/>
        <w:spacing w:line="360" w:lineRule="auto"/>
        <w:ind w:firstLine="68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Смертность населения зависит от большого числа биологических и социальных факторов смертности. К ним относятся:</w:t>
      </w:r>
    </w:p>
    <w:p w:rsidR="00417491" w:rsidRDefault="00417491" w:rsidP="00417491">
      <w:pPr>
        <w:numPr>
          <w:ilvl w:val="1"/>
          <w:numId w:val="1"/>
        </w:numPr>
        <w:tabs>
          <w:tab w:val="left" w:pos="1018"/>
        </w:tabs>
        <w:suppressAutoHyphens w:val="0"/>
        <w:spacing w:after="200" w:line="360" w:lineRule="auto"/>
        <w:ind w:firstLine="68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природно-климатические факторы;</w:t>
      </w:r>
    </w:p>
    <w:p w:rsidR="00417491" w:rsidRDefault="00417491" w:rsidP="00417491">
      <w:pPr>
        <w:numPr>
          <w:ilvl w:val="1"/>
          <w:numId w:val="1"/>
        </w:numPr>
        <w:tabs>
          <w:tab w:val="left" w:pos="1047"/>
        </w:tabs>
        <w:suppressAutoHyphens w:val="0"/>
        <w:spacing w:after="200" w:line="360" w:lineRule="auto"/>
        <w:ind w:firstLine="68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генетические факторы;</w:t>
      </w:r>
    </w:p>
    <w:p w:rsidR="00417491" w:rsidRDefault="00417491" w:rsidP="00417491">
      <w:pPr>
        <w:numPr>
          <w:ilvl w:val="1"/>
          <w:numId w:val="1"/>
        </w:numPr>
        <w:tabs>
          <w:tab w:val="left" w:pos="1038"/>
        </w:tabs>
        <w:suppressAutoHyphens w:val="0"/>
        <w:spacing w:after="200" w:line="360" w:lineRule="auto"/>
        <w:ind w:firstLine="68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экономические факторы;</w:t>
      </w:r>
    </w:p>
    <w:p w:rsidR="00417491" w:rsidRDefault="00417491" w:rsidP="00417491">
      <w:pPr>
        <w:numPr>
          <w:ilvl w:val="1"/>
          <w:numId w:val="1"/>
        </w:numPr>
        <w:tabs>
          <w:tab w:val="left" w:pos="1052"/>
        </w:tabs>
        <w:suppressAutoHyphens w:val="0"/>
        <w:spacing w:after="200" w:line="360" w:lineRule="auto"/>
        <w:ind w:firstLine="68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социологические факторы;</w:t>
      </w:r>
    </w:p>
    <w:p w:rsidR="00417491" w:rsidRDefault="00417491" w:rsidP="00417491">
      <w:pPr>
        <w:numPr>
          <w:ilvl w:val="1"/>
          <w:numId w:val="1"/>
        </w:numPr>
        <w:tabs>
          <w:tab w:val="left" w:pos="1038"/>
        </w:tabs>
        <w:suppressAutoHyphens w:val="0"/>
        <w:spacing w:after="200" w:line="360" w:lineRule="auto"/>
        <w:ind w:firstLine="68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политические факторы и другие.</w:t>
      </w:r>
    </w:p>
    <w:p w:rsidR="00417491" w:rsidRDefault="00417491" w:rsidP="00417491">
      <w:pPr>
        <w:suppressAutoHyphens w:val="0"/>
        <w:spacing w:line="360" w:lineRule="auto"/>
        <w:ind w:firstLine="68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С точки зрения демографического анализа смертности, более важным является деление этих факторов на две группы:</w:t>
      </w:r>
    </w:p>
    <w:p w:rsidR="00417491" w:rsidRDefault="00417491" w:rsidP="00417491">
      <w:pPr>
        <w:numPr>
          <w:ilvl w:val="2"/>
          <w:numId w:val="1"/>
        </w:numPr>
        <w:tabs>
          <w:tab w:val="left" w:pos="1202"/>
        </w:tabs>
        <w:suppressAutoHyphens w:val="0"/>
        <w:spacing w:after="200" w:line="360" w:lineRule="auto"/>
        <w:ind w:firstLine="68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эндогенные факторы - это факторы, порождаемые внутренним развитием человеческого организма;</w:t>
      </w:r>
    </w:p>
    <w:p w:rsidR="00417491" w:rsidRDefault="00417491" w:rsidP="00417491">
      <w:pPr>
        <w:numPr>
          <w:ilvl w:val="2"/>
          <w:numId w:val="1"/>
        </w:numPr>
        <w:tabs>
          <w:tab w:val="left" w:pos="1111"/>
        </w:tabs>
        <w:suppressAutoHyphens w:val="0"/>
        <w:spacing w:after="200" w:line="360" w:lineRule="auto"/>
        <w:ind w:firstLine="68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экзогенные факторы - это факторы, связанные с действием внешней среды на человеческий организм.</w:t>
      </w:r>
    </w:p>
    <w:p w:rsidR="00417491" w:rsidRDefault="00417491" w:rsidP="00417491">
      <w:pPr>
        <w:suppressAutoHyphens w:val="0"/>
        <w:spacing w:line="360" w:lineRule="auto"/>
        <w:ind w:firstLine="680"/>
        <w:jc w:val="both"/>
        <w:rPr>
          <w:color w:val="FF0000"/>
          <w:lang w:eastAsia="ru-RU"/>
        </w:rPr>
      </w:pPr>
      <w:proofErr w:type="gramStart"/>
      <w:r>
        <w:rPr>
          <w:lang w:eastAsia="ru-RU"/>
        </w:rPr>
        <w:t xml:space="preserve">Социально – демографические проблемы, объясняются следующими факторами: повышением стоимости </w:t>
      </w:r>
      <w:proofErr w:type="spellStart"/>
      <w:r>
        <w:rPr>
          <w:lang w:eastAsia="ru-RU"/>
        </w:rPr>
        <w:t>самообеспечения</w:t>
      </w:r>
      <w:proofErr w:type="spellEnd"/>
      <w:r>
        <w:rPr>
          <w:lang w:eastAsia="ru-RU"/>
        </w:rPr>
        <w:t xml:space="preserve"> (питание, лечение, лекарства, одежда), появлением безработицы, снижением доходов населения.</w:t>
      </w:r>
      <w:proofErr w:type="gramEnd"/>
      <w:r>
        <w:rPr>
          <w:lang w:eastAsia="ru-RU"/>
        </w:rPr>
        <w:t xml:space="preserve"> Ситуация в настоящее время начала улучшаться.</w:t>
      </w:r>
    </w:p>
    <w:p w:rsidR="00417491" w:rsidRDefault="00417491" w:rsidP="00417491">
      <w:pPr>
        <w:suppressAutoHyphens w:val="0"/>
        <w:spacing w:line="270" w:lineRule="exact"/>
        <w:jc w:val="center"/>
        <w:rPr>
          <w:b/>
          <w:lang w:eastAsia="ru-RU"/>
        </w:rPr>
      </w:pPr>
      <w:r>
        <w:rPr>
          <w:b/>
          <w:lang w:eastAsia="ru-RU"/>
        </w:rPr>
        <w:t>1.4.2. Рынок труда в поселении</w:t>
      </w:r>
    </w:p>
    <w:p w:rsidR="00417491" w:rsidRDefault="00417491" w:rsidP="00417491">
      <w:pPr>
        <w:suppressAutoHyphens w:val="0"/>
        <w:spacing w:line="270" w:lineRule="exact"/>
        <w:rPr>
          <w:color w:val="FF0000"/>
          <w:lang w:eastAsia="ru-RU"/>
        </w:rPr>
      </w:pP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lang w:eastAsia="ru-RU"/>
        </w:rPr>
      </w:pPr>
      <w:r>
        <w:rPr>
          <w:lang w:eastAsia="ru-RU"/>
        </w:rPr>
        <w:t xml:space="preserve">Численность трудоспособного населения – 5456 человек. Доля численности населения в трудоспособном возрасте </w:t>
      </w:r>
      <w:proofErr w:type="gramStart"/>
      <w:r>
        <w:rPr>
          <w:lang w:eastAsia="ru-RU"/>
        </w:rPr>
        <w:t>от</w:t>
      </w:r>
      <w:proofErr w:type="gramEnd"/>
      <w:r>
        <w:rPr>
          <w:lang w:eastAsia="ru-RU"/>
        </w:rPr>
        <w:t xml:space="preserve"> общей составляет  56 %.</w:t>
      </w:r>
    </w:p>
    <w:p w:rsidR="00417491" w:rsidRDefault="00417491" w:rsidP="00417491">
      <w:pPr>
        <w:suppressAutoHyphens w:val="0"/>
        <w:spacing w:line="36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Пенсионеры составляют 29 % населения. Наибольшее количество трудоспособного населения проживает в п.г.т. Подгоренский. </w:t>
      </w:r>
    </w:p>
    <w:p w:rsidR="00417491" w:rsidRDefault="00417491" w:rsidP="00417491">
      <w:pPr>
        <w:widowControl w:val="0"/>
        <w:spacing w:line="360" w:lineRule="auto"/>
        <w:ind w:firstLine="851"/>
        <w:jc w:val="both"/>
        <w:rPr>
          <w:rFonts w:eastAsia="Arial Unicode MS"/>
          <w:kern w:val="2"/>
          <w:lang w:eastAsia="ru-RU"/>
        </w:rPr>
      </w:pPr>
      <w:r>
        <w:rPr>
          <w:rFonts w:eastAsia="Arial Unicode MS"/>
          <w:kern w:val="2"/>
          <w:lang w:eastAsia="ru-RU"/>
        </w:rPr>
        <w:t xml:space="preserve">Влияние </w:t>
      </w:r>
      <w:proofErr w:type="spellStart"/>
      <w:r>
        <w:rPr>
          <w:rFonts w:eastAsia="Arial Unicode MS"/>
          <w:kern w:val="2"/>
          <w:lang w:eastAsia="ru-RU"/>
        </w:rPr>
        <w:t>депопуляционных</w:t>
      </w:r>
      <w:proofErr w:type="spellEnd"/>
      <w:r>
        <w:rPr>
          <w:rFonts w:eastAsia="Arial Unicode MS"/>
          <w:kern w:val="2"/>
          <w:lang w:eastAsia="ru-RU"/>
        </w:rPr>
        <w:t xml:space="preserve"> демографических процессов на экономику поселения проявляется в сокращении численности экономически активного населения, ухудшении половозрастной структуры всего населения и в итоге </w:t>
      </w:r>
      <w:r>
        <w:rPr>
          <w:rFonts w:eastAsia="Arial Unicode MS"/>
          <w:kern w:val="2"/>
          <w:lang w:eastAsia="ru-RU"/>
        </w:rPr>
        <w:sym w:font="Symbol" w:char="F02D"/>
      </w:r>
      <w:r>
        <w:rPr>
          <w:rFonts w:eastAsia="Arial Unicode MS"/>
          <w:kern w:val="2"/>
          <w:lang w:eastAsia="ru-RU"/>
        </w:rPr>
        <w:t xml:space="preserve"> в процессах воспроизводства рабочей силы, возникают трудности заполнения рабочих мест.</w:t>
      </w:r>
    </w:p>
    <w:p w:rsidR="00417491" w:rsidRDefault="00417491" w:rsidP="00417491">
      <w:pPr>
        <w:widowControl w:val="0"/>
        <w:rPr>
          <w:rFonts w:eastAsia="Arial Unicode MS"/>
          <w:kern w:val="2"/>
          <w:lang w:eastAsia="ru-RU"/>
        </w:rPr>
      </w:pPr>
    </w:p>
    <w:p w:rsidR="00417491" w:rsidRDefault="00417491" w:rsidP="00417491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 xml:space="preserve">Таблица 5. Занятость населения в разрезе населенных пунктов </w:t>
      </w:r>
    </w:p>
    <w:p w:rsidR="00417491" w:rsidRDefault="00417491" w:rsidP="00417491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Подгоренского городского поселения.</w:t>
      </w:r>
    </w:p>
    <w:p w:rsidR="00417491" w:rsidRDefault="00417491" w:rsidP="00417491">
      <w:pPr>
        <w:suppressAutoHyphens w:val="0"/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:rsidR="00417491" w:rsidRDefault="00417491" w:rsidP="00417491">
      <w:pPr>
        <w:suppressAutoHyphens w:val="0"/>
        <w:spacing w:line="360" w:lineRule="auto"/>
        <w:ind w:firstLine="697"/>
        <w:jc w:val="both"/>
        <w:rPr>
          <w:lang w:eastAsia="ru-RU"/>
        </w:rPr>
      </w:pPr>
      <w:r>
        <w:rPr>
          <w:lang w:eastAsia="ru-RU"/>
        </w:rPr>
        <w:t xml:space="preserve">На территории Подгоренского городского поселения градообразующим предприятием является Воронежский филиал АО «ЕВРОЦЕМЕНТ </w:t>
      </w:r>
      <w:proofErr w:type="spellStart"/>
      <w:r>
        <w:rPr>
          <w:lang w:eastAsia="ru-RU"/>
        </w:rPr>
        <w:t>груп</w:t>
      </w:r>
      <w:proofErr w:type="spellEnd"/>
      <w:r>
        <w:rPr>
          <w:lang w:eastAsia="ru-RU"/>
        </w:rPr>
        <w:t>». В организациях и на предприятиях, находящихся в границах Подгоренского городского поселения, работает 4209 человек (по состоянию на 01.01.2017).</w:t>
      </w:r>
    </w:p>
    <w:p w:rsidR="00417491" w:rsidRDefault="00417491" w:rsidP="00417491">
      <w:pPr>
        <w:suppressAutoHyphens w:val="0"/>
        <w:autoSpaceDE w:val="0"/>
        <w:autoSpaceDN w:val="0"/>
        <w:adjustRightInd w:val="0"/>
        <w:ind w:left="928"/>
        <w:jc w:val="center"/>
        <w:rPr>
          <w:rFonts w:eastAsia="Calibri"/>
          <w:color w:val="000000"/>
          <w:lang w:eastAsia="en-US"/>
        </w:rPr>
      </w:pPr>
    </w:p>
    <w:p w:rsidR="00417491" w:rsidRDefault="00417491" w:rsidP="00417491">
      <w:pPr>
        <w:suppressAutoHyphens w:val="0"/>
        <w:autoSpaceDE w:val="0"/>
        <w:autoSpaceDN w:val="0"/>
        <w:adjustRightInd w:val="0"/>
        <w:ind w:left="928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Занятость населения в разрезе населенных пунктов  </w:t>
      </w:r>
    </w:p>
    <w:p w:rsidR="00417491" w:rsidRDefault="00417491" w:rsidP="00417491">
      <w:pPr>
        <w:suppressAutoHyphens w:val="0"/>
        <w:autoSpaceDE w:val="0"/>
        <w:autoSpaceDN w:val="0"/>
        <w:adjustRightInd w:val="0"/>
        <w:ind w:left="928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сельского (городского) поселения, чел.</w:t>
      </w:r>
    </w:p>
    <w:tbl>
      <w:tblPr>
        <w:tblW w:w="978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992"/>
        <w:gridCol w:w="1559"/>
        <w:gridCol w:w="1276"/>
        <w:gridCol w:w="1276"/>
        <w:gridCol w:w="1134"/>
        <w:gridCol w:w="1134"/>
      </w:tblGrid>
      <w:tr w:rsidR="00417491" w:rsidTr="00417491"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tabs>
                <w:tab w:val="num" w:pos="0"/>
              </w:tabs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Наименование</w:t>
            </w:r>
          </w:p>
          <w:p w:rsidR="00417491" w:rsidRDefault="00417491">
            <w:pPr>
              <w:tabs>
                <w:tab w:val="num" w:pos="0"/>
              </w:tabs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населенного пункта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tabs>
                <w:tab w:val="num" w:pos="0"/>
              </w:tabs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Занято, всего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tabs>
                <w:tab w:val="num" w:pos="0"/>
              </w:tabs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Из них на предприятиях (организациях) населенного пункта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в том числе</w:t>
            </w:r>
          </w:p>
        </w:tc>
      </w:tr>
      <w:tr w:rsidR="00417491" w:rsidTr="00417491"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Theme="minorEastAsia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Theme="minorEastAsia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в сельском хозяйстве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из них</w:t>
            </w:r>
          </w:p>
        </w:tc>
      </w:tr>
      <w:tr w:rsidR="00417491" w:rsidTr="00417491">
        <w:trPr>
          <w:trHeight w:val="116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Theme="minorEastAsia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Theme="minorEastAsia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tabs>
                <w:tab w:val="num" w:pos="0"/>
              </w:tabs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в сельскохозяйственных организациях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tabs>
                <w:tab w:val="num" w:pos="0"/>
              </w:tabs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в крестьянских (фермерских) хозяйствах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в личных подсобных хозяйствах</w:t>
            </w:r>
          </w:p>
        </w:tc>
      </w:tr>
      <w:tr w:rsidR="00417491" w:rsidTr="0041749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7</w:t>
            </w:r>
          </w:p>
        </w:tc>
      </w:tr>
      <w:tr w:rsidR="00417491" w:rsidTr="0041749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lang w:eastAsia="en-US"/>
              </w:rPr>
              <w:t>Пгт</w:t>
            </w:r>
            <w:proofErr w:type="gramStart"/>
            <w:r>
              <w:rPr>
                <w:rFonts w:eastAsia="Calibri"/>
                <w:color w:val="000000"/>
                <w:lang w:eastAsia="en-US"/>
              </w:rPr>
              <w:t>.П</w:t>
            </w:r>
            <w:proofErr w:type="gramEnd"/>
            <w:r>
              <w:rPr>
                <w:rFonts w:eastAsia="Calibri"/>
                <w:color w:val="000000"/>
                <w:lang w:eastAsia="en-US"/>
              </w:rPr>
              <w:t>одгоренский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3359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228</w:t>
            </w:r>
          </w:p>
        </w:tc>
      </w:tr>
      <w:tr w:rsidR="00417491" w:rsidTr="0041749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Сл. </w:t>
            </w:r>
            <w:proofErr w:type="gramStart"/>
            <w:r>
              <w:rPr>
                <w:rFonts w:eastAsia="Calibri"/>
                <w:color w:val="000000"/>
                <w:lang w:eastAsia="en-US"/>
              </w:rPr>
              <w:t>Подгорное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1504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1028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647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451</w:t>
            </w:r>
          </w:p>
        </w:tc>
      </w:tr>
      <w:tr w:rsidR="00417491" w:rsidTr="0041749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Х. Луговой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61</w:t>
            </w:r>
          </w:p>
        </w:tc>
      </w:tr>
      <w:tr w:rsidR="00417491" w:rsidTr="0041749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Х. Щедрин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</w:p>
        </w:tc>
      </w:tr>
      <w:tr w:rsidR="00417491" w:rsidTr="0041749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Х. Голубин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</w:t>
            </w:r>
          </w:p>
        </w:tc>
      </w:tr>
      <w:tr w:rsidR="00417491" w:rsidTr="0041749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ind w:left="538" w:hanging="357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4209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999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748</w:t>
            </w:r>
          </w:p>
        </w:tc>
      </w:tr>
    </w:tbl>
    <w:p w:rsidR="00417491" w:rsidRDefault="00417491" w:rsidP="00417491">
      <w:pPr>
        <w:suppressAutoHyphens w:val="0"/>
        <w:spacing w:line="360" w:lineRule="auto"/>
        <w:jc w:val="center"/>
        <w:rPr>
          <w:b/>
          <w:lang w:eastAsia="ru-RU"/>
        </w:rPr>
      </w:pPr>
    </w:p>
    <w:p w:rsidR="00417491" w:rsidRDefault="00417491" w:rsidP="00417491">
      <w:pPr>
        <w:suppressAutoHyphens w:val="0"/>
        <w:spacing w:line="360" w:lineRule="auto"/>
        <w:jc w:val="center"/>
        <w:rPr>
          <w:b/>
          <w:lang w:eastAsia="ru-RU"/>
        </w:rPr>
      </w:pPr>
      <w:r>
        <w:rPr>
          <w:b/>
          <w:lang w:eastAsia="ru-RU"/>
        </w:rPr>
        <w:t xml:space="preserve">1.5. Развитие отраслей социальной сферы. </w:t>
      </w:r>
    </w:p>
    <w:p w:rsidR="00417491" w:rsidRDefault="00417491" w:rsidP="00417491">
      <w:pPr>
        <w:suppressAutoHyphens w:val="0"/>
        <w:spacing w:line="360" w:lineRule="auto"/>
        <w:ind w:firstLine="700"/>
        <w:jc w:val="both"/>
        <w:rPr>
          <w:lang w:eastAsia="ru-RU"/>
        </w:rPr>
      </w:pPr>
      <w:r>
        <w:rPr>
          <w:lang w:eastAsia="ru-RU"/>
        </w:rPr>
        <w:t>Прогнозом на 2017 год и на период до 2027 года определены следующие приоритеты социального развития Подгоренского городского поселения Подгоренского муниципального района Воронежской области:</w:t>
      </w:r>
    </w:p>
    <w:p w:rsidR="00417491" w:rsidRDefault="00417491" w:rsidP="00417491">
      <w:pPr>
        <w:suppressAutoHyphens w:val="0"/>
        <w:spacing w:line="360" w:lineRule="auto"/>
        <w:ind w:firstLine="700"/>
        <w:jc w:val="both"/>
        <w:rPr>
          <w:lang w:eastAsia="ru-RU"/>
        </w:rPr>
      </w:pPr>
      <w:r>
        <w:rPr>
          <w:lang w:eastAsia="ru-RU"/>
        </w:rPr>
        <w:lastRenderedPageBreak/>
        <w:t xml:space="preserve">- повышение </w:t>
      </w:r>
      <w:proofErr w:type="gramStart"/>
      <w:r>
        <w:rPr>
          <w:lang w:eastAsia="ru-RU"/>
        </w:rPr>
        <w:t>уровня жизни населения Подгоренского городского поселения Подгоренского муниципального района Воронежской</w:t>
      </w:r>
      <w:proofErr w:type="gramEnd"/>
      <w:r>
        <w:rPr>
          <w:lang w:eastAsia="ru-RU"/>
        </w:rPr>
        <w:t xml:space="preserve"> области, в </w:t>
      </w:r>
      <w:proofErr w:type="spellStart"/>
      <w:r>
        <w:rPr>
          <w:lang w:eastAsia="ru-RU"/>
        </w:rPr>
        <w:t>т.ч</w:t>
      </w:r>
      <w:proofErr w:type="spellEnd"/>
      <w:r>
        <w:rPr>
          <w:lang w:eastAsia="ru-RU"/>
        </w:rPr>
        <w:t>. на основе развития социальной инфраструктуры;</w:t>
      </w:r>
    </w:p>
    <w:p w:rsidR="00417491" w:rsidRDefault="00417491" w:rsidP="00417491">
      <w:pPr>
        <w:suppressAutoHyphens w:val="0"/>
        <w:spacing w:line="360" w:lineRule="auto"/>
        <w:ind w:firstLine="700"/>
        <w:jc w:val="both"/>
        <w:rPr>
          <w:lang w:eastAsia="ru-RU"/>
        </w:rPr>
      </w:pPr>
      <w:r>
        <w:rPr>
          <w:lang w:eastAsia="ru-RU"/>
        </w:rPr>
        <w:t>-  улучшение состояния здоровья населения на основе доступной широким слоям населения медицинской помощи и повышения качества медицинских услуг;</w:t>
      </w:r>
    </w:p>
    <w:p w:rsidR="00417491" w:rsidRDefault="00417491" w:rsidP="00417491">
      <w:pPr>
        <w:suppressAutoHyphens w:val="0"/>
        <w:spacing w:line="360" w:lineRule="auto"/>
        <w:ind w:firstLine="700"/>
        <w:jc w:val="both"/>
        <w:rPr>
          <w:lang w:eastAsia="ru-RU"/>
        </w:rPr>
      </w:pPr>
      <w:r>
        <w:rPr>
          <w:lang w:eastAsia="ru-RU"/>
        </w:rPr>
        <w:t>- создание условий для гармоничного развития подрастающего поколения в Подгоренском городском поселении Подгоренского муниципального района Воронежской области.</w:t>
      </w:r>
    </w:p>
    <w:p w:rsidR="00417491" w:rsidRDefault="00417491" w:rsidP="00417491">
      <w:pPr>
        <w:suppressAutoHyphens w:val="0"/>
        <w:spacing w:line="360" w:lineRule="auto"/>
        <w:ind w:firstLine="700"/>
        <w:jc w:val="both"/>
        <w:rPr>
          <w:lang w:eastAsia="ru-RU"/>
        </w:rPr>
      </w:pPr>
    </w:p>
    <w:p w:rsidR="00417491" w:rsidRDefault="00417491" w:rsidP="00417491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proofErr w:type="spellStart"/>
      <w:r>
        <w:rPr>
          <w:b/>
          <w:bCs/>
          <w:color w:val="000000"/>
          <w:lang w:eastAsia="ru-RU"/>
        </w:rPr>
        <w:t>1.6.Транспортная</w:t>
      </w:r>
      <w:proofErr w:type="spellEnd"/>
      <w:r>
        <w:rPr>
          <w:b/>
          <w:bCs/>
          <w:color w:val="000000"/>
          <w:lang w:eastAsia="ru-RU"/>
        </w:rPr>
        <w:t xml:space="preserve"> инфраструктура.</w:t>
      </w:r>
    </w:p>
    <w:p w:rsidR="00417491" w:rsidRDefault="00417491" w:rsidP="00417491">
      <w:pPr>
        <w:suppressAutoHyphens w:val="0"/>
        <w:autoSpaceDE w:val="0"/>
        <w:autoSpaceDN w:val="0"/>
        <w:adjustRightInd w:val="0"/>
        <w:jc w:val="both"/>
        <w:rPr>
          <w:b/>
          <w:bCs/>
          <w:color w:val="000000"/>
          <w:lang w:eastAsia="ru-RU"/>
        </w:rPr>
      </w:pPr>
    </w:p>
    <w:p w:rsidR="00417491" w:rsidRDefault="00417491" w:rsidP="00417491">
      <w:pPr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Транспортная инфраструктура - совокупность всех отраслей и предприятий транспорта: как выполняющих перевозки, так и обеспечивающих их выполнение и обслуживание, совместно с дорожной инфраструктурой. </w:t>
      </w:r>
    </w:p>
    <w:p w:rsidR="00417491" w:rsidRDefault="00417491" w:rsidP="00417491">
      <w:pPr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rPr>
          <w:lang w:eastAsia="ru-RU"/>
        </w:rPr>
      </w:pPr>
      <w:r>
        <w:rPr>
          <w:b/>
          <w:bCs/>
          <w:color w:val="000000"/>
          <w:lang w:eastAsia="ru-RU"/>
        </w:rPr>
        <w:t xml:space="preserve">Автомобильный транспорт. </w:t>
      </w:r>
      <w:r>
        <w:rPr>
          <w:lang w:eastAsia="ru-RU"/>
        </w:rPr>
        <w:t xml:space="preserve">Сеть автомобильных дорог представлена региональными автодорогами общего пользования. </w:t>
      </w:r>
    </w:p>
    <w:p w:rsidR="00417491" w:rsidRDefault="00417491" w:rsidP="00417491">
      <w:pPr>
        <w:autoSpaceDE w:val="0"/>
        <w:spacing w:line="360" w:lineRule="auto"/>
        <w:ind w:firstLine="539"/>
        <w:jc w:val="both"/>
        <w:rPr>
          <w:bCs/>
          <w:color w:val="000000"/>
          <w:lang w:eastAsia="ru-RU" w:bidi="en-US"/>
        </w:rPr>
      </w:pPr>
      <w:r>
        <w:rPr>
          <w:b/>
          <w:bCs/>
          <w:color w:val="000000"/>
          <w:lang w:eastAsia="ru-RU" w:bidi="en-US"/>
        </w:rPr>
        <w:t xml:space="preserve">Улично-дорожная сеть. </w:t>
      </w:r>
      <w:r>
        <w:rPr>
          <w:bCs/>
          <w:color w:val="000000"/>
          <w:lang w:eastAsia="ru-RU" w:bidi="en-US"/>
        </w:rPr>
        <w:t>Улично-дорожная сеть населенных пунктов представляет собой непрерывную систему с учетом функционального назначения улиц и дорог, интенсивности транспортного, велосипедного и пешеходного движения, архитектурно-планировочной организации территории и характера застройки. В составе улично-дорожной сети городского поселения выделяют следующие категории улиц и дорог: дороги областного значения, дороги местного значения.</w:t>
      </w:r>
    </w:p>
    <w:p w:rsidR="00417491" w:rsidRDefault="00417491" w:rsidP="00417491">
      <w:pPr>
        <w:autoSpaceDE w:val="0"/>
        <w:spacing w:line="360" w:lineRule="auto"/>
        <w:ind w:firstLine="539"/>
        <w:jc w:val="both"/>
        <w:rPr>
          <w:bCs/>
          <w:color w:val="000000"/>
          <w:lang w:eastAsia="ru-RU" w:bidi="en-US"/>
        </w:rPr>
      </w:pPr>
    </w:p>
    <w:p w:rsidR="00417491" w:rsidRDefault="00417491" w:rsidP="00417491">
      <w:pPr>
        <w:suppressAutoHyphens w:val="0"/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Таблица 7. Перечень автомобильных </w:t>
      </w:r>
      <w:proofErr w:type="gramStart"/>
      <w:r>
        <w:rPr>
          <w:b/>
          <w:bCs/>
          <w:lang w:eastAsia="ru-RU"/>
        </w:rPr>
        <w:t>дорог общего пользования местного значения Подгоренского городского поселения Подгоренского муниципального района Воронежской области</w:t>
      </w:r>
      <w:proofErr w:type="gramEnd"/>
    </w:p>
    <w:tbl>
      <w:tblPr>
        <w:tblW w:w="139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6"/>
        <w:gridCol w:w="2551"/>
        <w:gridCol w:w="3118"/>
        <w:gridCol w:w="1701"/>
        <w:gridCol w:w="1853"/>
        <w:gridCol w:w="2088"/>
        <w:gridCol w:w="2088"/>
      </w:tblGrid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17491" w:rsidRDefault="00417491">
            <w:pPr>
              <w:shd w:val="clear" w:color="auto" w:fill="FFFFFF"/>
              <w:suppressAutoHyphens w:val="0"/>
              <w:spacing w:after="200" w:line="317" w:lineRule="exact"/>
              <w:ind w:left="38" w:right="29" w:firstLine="43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№ </w:t>
            </w:r>
            <w:proofErr w:type="gramStart"/>
            <w:r>
              <w:rPr>
                <w:rFonts w:eastAsiaTheme="minorEastAsia"/>
                <w:spacing w:val="-9"/>
                <w:lang w:eastAsia="ru-RU"/>
              </w:rPr>
              <w:t>п</w:t>
            </w:r>
            <w:proofErr w:type="gramEnd"/>
            <w:r>
              <w:rPr>
                <w:rFonts w:eastAsiaTheme="minorEastAsia"/>
                <w:spacing w:val="-9"/>
                <w:lang w:eastAsia="ru-RU"/>
              </w:rPr>
              <w:t>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17491" w:rsidRDefault="00417491">
            <w:pPr>
              <w:shd w:val="clear" w:color="auto" w:fill="FFFFFF"/>
              <w:suppressAutoHyphens w:val="0"/>
              <w:spacing w:after="200" w:line="276" w:lineRule="auto"/>
              <w:ind w:left="-40" w:right="-40"/>
              <w:jc w:val="center"/>
              <w:rPr>
                <w:rFonts w:eastAsiaTheme="minorEastAsia"/>
                <w:spacing w:val="-6"/>
                <w:lang w:eastAsia="ru-RU"/>
              </w:rPr>
            </w:pPr>
            <w:r>
              <w:rPr>
                <w:rFonts w:eastAsiaTheme="minorEastAsia"/>
                <w:spacing w:val="-6"/>
                <w:lang w:eastAsia="ru-RU"/>
              </w:rPr>
              <w:t xml:space="preserve">Идентификационный </w:t>
            </w:r>
          </w:p>
          <w:p w:rsidR="00417491" w:rsidRDefault="00417491">
            <w:pPr>
              <w:shd w:val="clear" w:color="auto" w:fill="FFFFFF"/>
              <w:suppressAutoHyphens w:val="0"/>
              <w:spacing w:after="200" w:line="276" w:lineRule="auto"/>
              <w:ind w:left="-40" w:right="-4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номер дороги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17491" w:rsidRDefault="00417491">
            <w:pPr>
              <w:shd w:val="clear" w:color="auto" w:fill="FFFFFF"/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Наименование дорог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17491" w:rsidRDefault="00417491">
            <w:pPr>
              <w:shd w:val="clear" w:color="auto" w:fill="FFFFFF"/>
              <w:suppressAutoHyphens w:val="0"/>
              <w:spacing w:after="200" w:line="326" w:lineRule="exact"/>
              <w:ind w:left="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spacing w:val="-1"/>
                <w:lang w:eastAsia="ru-RU"/>
              </w:rPr>
              <w:t xml:space="preserve">Протяженность </w:t>
            </w:r>
            <w:r>
              <w:rPr>
                <w:rFonts w:eastAsiaTheme="minorEastAsia"/>
                <w:lang w:eastAsia="ru-RU"/>
              </w:rPr>
              <w:t>(</w:t>
            </w:r>
            <w:proofErr w:type="gramStart"/>
            <w:r>
              <w:rPr>
                <w:rFonts w:eastAsiaTheme="minorEastAsia"/>
                <w:lang w:eastAsia="ru-RU"/>
              </w:rPr>
              <w:t>км</w:t>
            </w:r>
            <w:proofErr w:type="gramEnd"/>
            <w:r>
              <w:rPr>
                <w:rFonts w:eastAsiaTheme="minorEastAsia"/>
                <w:lang w:eastAsia="ru-RU"/>
              </w:rPr>
              <w:t>)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17491" w:rsidRDefault="00417491">
            <w:pPr>
              <w:shd w:val="clear" w:color="auto" w:fill="FFFFFF"/>
              <w:suppressAutoHyphens w:val="0"/>
              <w:spacing w:after="200" w:line="276" w:lineRule="auto"/>
              <w:jc w:val="center"/>
              <w:rPr>
                <w:rFonts w:eastAsiaTheme="minorEastAsia"/>
                <w:spacing w:val="-3"/>
                <w:lang w:eastAsia="ru-RU"/>
              </w:rPr>
            </w:pPr>
            <w:r>
              <w:rPr>
                <w:rFonts w:eastAsiaTheme="minorEastAsia"/>
                <w:spacing w:val="-3"/>
                <w:lang w:eastAsia="ru-RU"/>
              </w:rPr>
              <w:t>Тип покрытия</w:t>
            </w:r>
          </w:p>
          <w:p w:rsidR="00417491" w:rsidRDefault="00417491">
            <w:pPr>
              <w:shd w:val="clear" w:color="auto" w:fill="FFFFFF"/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spacing w:val="-3"/>
                <w:lang w:eastAsia="ru-RU"/>
              </w:rPr>
              <w:t>(ц/б, а/</w:t>
            </w:r>
            <w:proofErr w:type="spellStart"/>
            <w:r>
              <w:rPr>
                <w:rFonts w:eastAsiaTheme="minorEastAsia"/>
                <w:spacing w:val="-3"/>
                <w:lang w:eastAsia="ru-RU"/>
              </w:rPr>
              <w:t>б</w:t>
            </w:r>
            <w:proofErr w:type="gramStart"/>
            <w:r>
              <w:rPr>
                <w:rFonts w:eastAsiaTheme="minorEastAsia"/>
                <w:spacing w:val="-3"/>
                <w:lang w:eastAsia="ru-RU"/>
              </w:rPr>
              <w:t>,п</w:t>
            </w:r>
            <w:proofErr w:type="gramEnd"/>
            <w:r>
              <w:rPr>
                <w:rFonts w:eastAsiaTheme="minorEastAsia"/>
                <w:spacing w:val="-3"/>
                <w:lang w:eastAsia="ru-RU"/>
              </w:rPr>
              <w:t>ерех</w:t>
            </w:r>
            <w:proofErr w:type="spellEnd"/>
            <w:r>
              <w:rPr>
                <w:rFonts w:eastAsiaTheme="minorEastAsia"/>
                <w:spacing w:val="-3"/>
                <w:lang w:eastAsia="ru-RU"/>
              </w:rPr>
              <w:t>, грунт)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17491" w:rsidRDefault="00417491">
            <w:pPr>
              <w:shd w:val="clear" w:color="auto" w:fill="FFFFFF"/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-01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х. Луговой, ул. Весенняя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0,24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17491" w:rsidRDefault="00417491">
            <w:pPr>
              <w:shd w:val="clear" w:color="auto" w:fill="FFFFFF"/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-01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х. Луговой, ул. Весенняя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0,39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17491" w:rsidRDefault="00417491">
            <w:pPr>
              <w:shd w:val="clear" w:color="auto" w:fill="FFFFFF"/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-02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х. Луговой, ул. Железнодорожная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0,42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17491" w:rsidRDefault="00417491">
            <w:pPr>
              <w:shd w:val="clear" w:color="auto" w:fill="FFFFFF"/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-03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х. Луговой, ул. Зеленая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0,35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щебень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17491" w:rsidRDefault="00417491">
            <w:pPr>
              <w:shd w:val="clear" w:color="auto" w:fill="FFFFFF"/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lastRenderedPageBreak/>
              <w:t>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-03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х. Луговой, ул. Зеленая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1,1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17491" w:rsidRDefault="00417491">
            <w:pPr>
              <w:shd w:val="clear" w:color="auto" w:fill="FFFFFF"/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-03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х. Луговой, ул. Зеленая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0,67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17491" w:rsidRDefault="00417491">
            <w:pPr>
              <w:shd w:val="clear" w:color="auto" w:fill="FFFFFF"/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-04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х. Луговой, ул. Озерная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0,82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17491" w:rsidRDefault="00417491">
            <w:pPr>
              <w:shd w:val="clear" w:color="auto" w:fill="FFFFFF"/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-05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х. Луговой, ул. Звездная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0,86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17491" w:rsidRDefault="00417491">
            <w:pPr>
              <w:shd w:val="clear" w:color="auto" w:fill="FFFFFF"/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-05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х. Луговой, ул. Звездная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0,36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17491" w:rsidRDefault="00417491">
            <w:pPr>
              <w:shd w:val="clear" w:color="auto" w:fill="FFFFFF"/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х. Луговой, ул. Цветочная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0,97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11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-07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пер. Безымянный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0,24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щебень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12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-07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пер. Безымянный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0,74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13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-09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ул. Гагарина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0,46</w:t>
            </w:r>
          </w:p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</w:p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14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-10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 xml:space="preserve">. Подгоренский, ул.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Газовая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0,46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15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-10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 xml:space="preserve">. Подгоренский, ул.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Газовая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0,45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16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-11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 xml:space="preserve">. Подгоренский, ул.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Горная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0,33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17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-12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 xml:space="preserve">. Подгоренский, ул.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Заводская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0,11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-13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пер. Зеленый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0,49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19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-14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 xml:space="preserve">. Подгоренский, ул.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Звездная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0,19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-15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ул. Есенина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0,35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-16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ул. Калинина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0,81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-17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 xml:space="preserve">. Подгоренский, ул.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Коммунальная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0,32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-18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 xml:space="preserve">. Подгоренский, ул.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Кооперативная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0,3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щебень</w:t>
            </w:r>
          </w:p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</w:p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-19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ул. Кирова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0,53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-21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пер. Летний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0,26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-22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 xml:space="preserve">. Подгоренский, ул.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Луговая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0,33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-22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 xml:space="preserve">. Подгоренский, ул.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Луговая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0,32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-23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 xml:space="preserve">. Подгоренский, ул.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Лесная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0,3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-24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 xml:space="preserve">. Подгоренский, ул.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lastRenderedPageBreak/>
              <w:t>Мирная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lastRenderedPageBreak/>
              <w:t>0,29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lastRenderedPageBreak/>
              <w:t>30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-25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ул. Маяковского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0,43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-26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ул. Новопавловка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0,59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-27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ул. 50- лет Октября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0,21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33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-27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ул. 50- лет Октября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0,17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34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-28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пер. Парковый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0,34</w:t>
            </w:r>
          </w:p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</w:p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35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-29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ул. Пушкина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0,44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36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-30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 xml:space="preserve">. Подгоренский, ул.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Полевая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0,27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Железобетонная плита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37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-31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 xml:space="preserve">. Подгоренский, ул.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Первомайская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1,38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38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-32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ул. Победа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1,16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39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-32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ул. Победа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0,083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40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-33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пер. Привокзальный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0,24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41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-33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пер. Привокзальный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0,081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42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-34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ул. Прилужная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0,17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43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-35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пер. Пионерский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0,31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44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-35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пер. Пионерский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0,16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щебень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45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-36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 xml:space="preserve">. Подгоренский, ул.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Северная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0,7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46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-36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 xml:space="preserve">. Подгоренский, ул.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Северная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0,26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Железобетонная плита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47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-37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 xml:space="preserve">. Подгоренский, ул.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Сосновая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0,6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48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-38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 xml:space="preserve">. Подгоренский, ул.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Советская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0,78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49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-39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ул. Строителей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1,1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50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-40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 xml:space="preserve">. Подгоренский, ул.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Солнечная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0,97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51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-41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пер. Чкалова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0,24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52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-42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пер. Холмистый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0,27</w:t>
            </w:r>
          </w:p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53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-43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п. Цемзавода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0,56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lastRenderedPageBreak/>
              <w:t>54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-43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>. Подгоренский, п. Цемзавода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0,2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55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-44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proofErr w:type="spellStart"/>
            <w:r>
              <w:rPr>
                <w:rFonts w:eastAsia="Lucida Sans Unicode"/>
                <w:kern w:val="2"/>
                <w:lang w:eastAsia="ru-RU"/>
              </w:rPr>
              <w:t>пгт</w:t>
            </w:r>
            <w:proofErr w:type="spellEnd"/>
            <w:r>
              <w:rPr>
                <w:rFonts w:eastAsia="Lucida Sans Unicode"/>
                <w:kern w:val="2"/>
                <w:lang w:eastAsia="ru-RU"/>
              </w:rPr>
              <w:t xml:space="preserve">. Подгоренский, ул.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Садовая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0,7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58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-46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Володарского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0,36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59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-47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Воровского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0,55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60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-48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Дунай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0,39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61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-49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сл. Подгорное, ул. Заречье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6,2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62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 xml:space="preserve">, ул. </w:t>
            </w:r>
            <w:r>
              <w:rPr>
                <w:rFonts w:eastAsia="Lucida Sans Unicode"/>
                <w:kern w:val="2"/>
                <w:lang w:val="en-US" w:eastAsia="ru-RU"/>
              </w:rPr>
              <w:t>III</w:t>
            </w:r>
            <w:r>
              <w:rPr>
                <w:rFonts w:eastAsia="Lucida Sans Unicode"/>
                <w:kern w:val="2"/>
                <w:lang w:eastAsia="ru-RU"/>
              </w:rPr>
              <w:t>- Интернационала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0,85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63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-52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Карьер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0,46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64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-53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Карла Маркса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0,73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65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-55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Космическая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1,1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66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-55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Космическая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0,19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67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-57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Ленина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0,65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68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-59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Мичурина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0,24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69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-60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Молодежная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0,16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70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-61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Мира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1,95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71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-62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Набережная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0,46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72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-63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Новоселовка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0,95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73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-64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Октябрьская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0,78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74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-64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Октябрьская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0,95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75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-65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Пролетарская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1,1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76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-66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Первомайская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1,1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77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-67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Победа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0,52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78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-68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Пугачева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0,72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79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-69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Пятилетка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0,69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-70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Песковатка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0,59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81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-71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пер. Рабочий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0,31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82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-71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пер. Рабочий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0,31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83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-72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Солнечная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0,24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84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-72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Солнечная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0,31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85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-73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Свободы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0,31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86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-73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Свободы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0,82</w:t>
            </w:r>
          </w:p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87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-74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 xml:space="preserve">, ул. Степана </w:t>
            </w:r>
            <w:r>
              <w:rPr>
                <w:rFonts w:eastAsia="Lucida Sans Unicode"/>
                <w:kern w:val="2"/>
                <w:lang w:eastAsia="ru-RU"/>
              </w:rPr>
              <w:lastRenderedPageBreak/>
              <w:t>Разина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lastRenderedPageBreak/>
              <w:t>0,23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lastRenderedPageBreak/>
              <w:t>88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-74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Степана Разина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0,26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щебень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89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-75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Шевченко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0,29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90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-76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Школьная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0,42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91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-77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Энгельса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0,91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92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-77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Энгельса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0,59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щебень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93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-77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Энгельса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0,11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асфальт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94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-77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сл.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Подгорное</w:t>
            </w:r>
            <w:proofErr w:type="gramEnd"/>
            <w:r>
              <w:rPr>
                <w:rFonts w:eastAsia="Lucida Sans Unicode"/>
                <w:kern w:val="2"/>
                <w:lang w:eastAsia="ru-RU"/>
              </w:rPr>
              <w:t>, ул. Энгельса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0,32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булыжник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95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-78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 xml:space="preserve">х. Щедрин, ул. </w:t>
            </w:r>
            <w:proofErr w:type="gramStart"/>
            <w:r>
              <w:rPr>
                <w:rFonts w:eastAsia="Lucida Sans Unicode"/>
                <w:kern w:val="2"/>
                <w:lang w:eastAsia="ru-RU"/>
              </w:rPr>
              <w:t>Полевая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0,55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</w:tr>
      <w:tr w:rsidR="00417491" w:rsidTr="00417491">
        <w:trPr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17491" w:rsidRDefault="00417491">
            <w:pPr>
              <w:shd w:val="clear" w:color="auto" w:fill="FFFFFF"/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96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-79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х. Голубин, ул. Луговая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1,00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грунт</w:t>
            </w:r>
          </w:p>
        </w:tc>
        <w:tc>
          <w:tcPr>
            <w:tcW w:w="2088" w:type="dxa"/>
            <w:hideMark/>
          </w:tcPr>
          <w:p w:rsidR="00417491" w:rsidRDefault="00417491">
            <w:pPr>
              <w:suppressAutoHyphens w:val="0"/>
              <w:snapToGrid w:val="0"/>
              <w:spacing w:after="200" w:line="276" w:lineRule="auto"/>
              <w:jc w:val="center"/>
              <w:rPr>
                <w:rFonts w:eastAsiaTheme="minorEastAsia"/>
                <w:color w:val="000000"/>
                <w:lang w:eastAsia="ru-RU"/>
              </w:rPr>
            </w:pPr>
            <w:r>
              <w:rPr>
                <w:rFonts w:eastAsiaTheme="minorEastAsia"/>
                <w:color w:val="000000"/>
                <w:lang w:eastAsia="ru-RU"/>
              </w:rPr>
              <w:sym w:font="Times New Roman" w:char="F0BE"/>
            </w:r>
          </w:p>
        </w:tc>
        <w:tc>
          <w:tcPr>
            <w:tcW w:w="2088" w:type="dxa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сведений нет</w:t>
            </w:r>
          </w:p>
        </w:tc>
      </w:tr>
      <w:tr w:rsidR="00417491" w:rsidTr="00417491">
        <w:trPr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17491" w:rsidRDefault="00417491">
            <w:pPr>
              <w:shd w:val="clear" w:color="auto" w:fill="FFFFFF"/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97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20 241 551 ОП МП -79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х. Голубин, ул. Луговая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0,32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булыжник</w:t>
            </w:r>
          </w:p>
        </w:tc>
        <w:tc>
          <w:tcPr>
            <w:tcW w:w="2088" w:type="dxa"/>
            <w:hideMark/>
          </w:tcPr>
          <w:p w:rsidR="00417491" w:rsidRDefault="00417491">
            <w:pPr>
              <w:suppressAutoHyphens w:val="0"/>
              <w:snapToGrid w:val="0"/>
              <w:spacing w:after="200" w:line="276" w:lineRule="auto"/>
              <w:jc w:val="center"/>
              <w:rPr>
                <w:rFonts w:eastAsiaTheme="minorEastAsia"/>
                <w:color w:val="000000"/>
                <w:lang w:eastAsia="ru-RU"/>
              </w:rPr>
            </w:pPr>
            <w:r>
              <w:rPr>
                <w:rFonts w:eastAsiaTheme="minorEastAsia"/>
                <w:color w:val="000000"/>
                <w:lang w:eastAsia="ru-RU"/>
              </w:rPr>
              <w:sym w:font="Times New Roman" w:char="F0BE"/>
            </w:r>
          </w:p>
        </w:tc>
        <w:tc>
          <w:tcPr>
            <w:tcW w:w="2088" w:type="dxa"/>
            <w:hideMark/>
          </w:tcPr>
          <w:p w:rsidR="00417491" w:rsidRDefault="00417491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lang w:eastAsia="ru-RU"/>
              </w:rPr>
            </w:pPr>
            <w:r>
              <w:rPr>
                <w:rFonts w:eastAsia="Lucida Sans Unicode"/>
                <w:kern w:val="2"/>
                <w:lang w:eastAsia="ru-RU"/>
              </w:rPr>
              <w:t>сведений нет</w:t>
            </w:r>
          </w:p>
        </w:tc>
      </w:tr>
      <w:tr w:rsidR="00417491" w:rsidTr="00417491">
        <w:trPr>
          <w:gridAfter w:val="2"/>
          <w:wAfter w:w="4176" w:type="dxa"/>
          <w:trHeight w:val="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7491" w:rsidRDefault="00417491">
            <w:pPr>
              <w:shd w:val="clear" w:color="auto" w:fill="FFFFFF"/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17491" w:rsidRDefault="00417491">
            <w:pPr>
              <w:shd w:val="clear" w:color="auto" w:fill="FFFFFF"/>
              <w:suppressAutoHyphens w:val="0"/>
              <w:spacing w:after="200" w:line="276" w:lineRule="auto"/>
              <w:ind w:left="35"/>
              <w:rPr>
                <w:rFonts w:eastAsiaTheme="minorEastAsia"/>
                <w:spacing w:val="-5"/>
                <w:lang w:eastAsia="ru-RU"/>
              </w:rPr>
            </w:pPr>
            <w:r>
              <w:rPr>
                <w:rFonts w:eastAsiaTheme="minorEastAsia"/>
                <w:spacing w:val="-5"/>
                <w:lang w:eastAsia="ru-RU"/>
              </w:rPr>
              <w:t>Итого: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7491" w:rsidRDefault="00417491">
            <w:pPr>
              <w:shd w:val="clear" w:color="auto" w:fill="FFFFFF"/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17491" w:rsidRDefault="00417491">
            <w:pPr>
              <w:shd w:val="clear" w:color="auto" w:fill="FFFFFF"/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63,18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7491" w:rsidRDefault="00417491">
            <w:pPr>
              <w:shd w:val="clear" w:color="auto" w:fill="FFFFFF"/>
              <w:suppressAutoHyphens w:val="0"/>
              <w:spacing w:after="200" w:line="322" w:lineRule="exact"/>
              <w:ind w:right="-1" w:hanging="10"/>
              <w:jc w:val="center"/>
              <w:rPr>
                <w:rFonts w:eastAsiaTheme="minorEastAsia"/>
                <w:spacing w:val="-5"/>
                <w:lang w:eastAsia="ru-RU"/>
              </w:rPr>
            </w:pPr>
          </w:p>
        </w:tc>
      </w:tr>
    </w:tbl>
    <w:p w:rsidR="00417491" w:rsidRDefault="00417491" w:rsidP="00417491">
      <w:pPr>
        <w:widowControl w:val="0"/>
        <w:shd w:val="clear" w:color="auto" w:fill="FFFFFF"/>
        <w:autoSpaceDE w:val="0"/>
        <w:rPr>
          <w:rFonts w:eastAsia="Arial"/>
          <w:b/>
          <w:bCs/>
          <w:color w:val="000000"/>
          <w:kern w:val="2"/>
          <w:shd w:val="clear" w:color="auto" w:fill="FFFFFF"/>
          <w:lang w:eastAsia="ru-RU"/>
        </w:rPr>
      </w:pPr>
    </w:p>
    <w:p w:rsidR="00417491" w:rsidRDefault="00417491" w:rsidP="00417491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>1.7. Современная планировочная организация территории Подгоренского городского поселения.</w:t>
      </w:r>
    </w:p>
    <w:p w:rsidR="00417491" w:rsidRDefault="00417491" w:rsidP="00417491">
      <w:pPr>
        <w:suppressAutoHyphens w:val="0"/>
        <w:jc w:val="center"/>
        <w:rPr>
          <w:b/>
          <w:lang w:eastAsia="ru-RU"/>
        </w:rPr>
      </w:pPr>
    </w:p>
    <w:p w:rsidR="00417491" w:rsidRDefault="00417491" w:rsidP="00417491">
      <w:pPr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lang w:eastAsia="ru-RU"/>
        </w:rPr>
      </w:pPr>
      <w:r>
        <w:rPr>
          <w:lang w:eastAsia="ru-RU"/>
        </w:rPr>
        <w:t xml:space="preserve">Планировочная организация территории </w:t>
      </w:r>
      <w:r>
        <w:rPr>
          <w:rFonts w:eastAsia="Arial Unicode MS"/>
          <w:kern w:val="2"/>
          <w:lang w:eastAsia="ru-RU"/>
        </w:rPr>
        <w:t>Подгоренского городского поселения</w:t>
      </w:r>
      <w:r>
        <w:rPr>
          <w:lang w:eastAsia="ru-RU"/>
        </w:rPr>
        <w:t xml:space="preserve"> складывалась под влиянием основных факторов: рельефа местности, водных объектов и сложившейся транспортной структуры. Градостроительный каркас, сформированный на протяжении многих этапов развития данной территории, соответствует характеру традиционной системы расселения. </w:t>
      </w:r>
    </w:p>
    <w:p w:rsidR="00417491" w:rsidRDefault="00417491" w:rsidP="00417491">
      <w:pPr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lang w:eastAsia="ru-RU"/>
        </w:rPr>
      </w:pPr>
      <w:r>
        <w:rPr>
          <w:lang w:eastAsia="ru-RU"/>
        </w:rPr>
        <w:t xml:space="preserve">Основными планировочными осями </w:t>
      </w:r>
      <w:r>
        <w:rPr>
          <w:rFonts w:eastAsia="Arial Unicode MS"/>
          <w:kern w:val="2"/>
          <w:lang w:eastAsia="ru-RU"/>
        </w:rPr>
        <w:t>Подгоренского городского поселения</w:t>
      </w:r>
      <w:r>
        <w:rPr>
          <w:lang w:eastAsia="ru-RU"/>
        </w:rPr>
        <w:t xml:space="preserve"> являются транспортные коммуникации, вдоль которых сформировалась селитебная территория населенных пунктов. </w:t>
      </w:r>
    </w:p>
    <w:p w:rsidR="00417491" w:rsidRDefault="00417491" w:rsidP="00417491">
      <w:pPr>
        <w:widowControl w:val="0"/>
        <w:jc w:val="center"/>
        <w:rPr>
          <w:rFonts w:eastAsia="Arial Unicode MS"/>
          <w:b/>
          <w:bCs/>
          <w:kern w:val="2"/>
        </w:rPr>
      </w:pPr>
    </w:p>
    <w:p w:rsidR="00417491" w:rsidRDefault="00417491" w:rsidP="00417491">
      <w:pPr>
        <w:widowControl w:val="0"/>
        <w:jc w:val="center"/>
        <w:rPr>
          <w:rFonts w:eastAsia="Arial Unicode MS"/>
          <w:kern w:val="2"/>
        </w:rPr>
      </w:pPr>
      <w:r>
        <w:rPr>
          <w:rFonts w:eastAsia="Arial Unicode MS"/>
          <w:b/>
          <w:bCs/>
          <w:kern w:val="2"/>
        </w:rPr>
        <w:t>Мероприятия по  усовершенствованию и развитию планировочной структуры городского поселения, функциональному и градостроительному зонированию</w:t>
      </w:r>
      <w:r>
        <w:rPr>
          <w:iCs/>
          <w:kern w:val="2"/>
        </w:rPr>
        <w:tab/>
      </w:r>
    </w:p>
    <w:p w:rsidR="00417491" w:rsidRDefault="00417491" w:rsidP="00417491">
      <w:pPr>
        <w:shd w:val="clear" w:color="auto" w:fill="FFFFFF"/>
        <w:tabs>
          <w:tab w:val="left" w:pos="360"/>
          <w:tab w:val="left" w:pos="700"/>
        </w:tabs>
        <w:ind w:firstLine="720"/>
        <w:jc w:val="center"/>
        <w:rPr>
          <w:rFonts w:eastAsia="Arial Unicode MS"/>
          <w:b/>
          <w:bCs/>
          <w:i/>
          <w:iCs/>
          <w:spacing w:val="-10"/>
          <w:kern w:val="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8890"/>
      </w:tblGrid>
      <w:tr w:rsidR="00417491" w:rsidTr="00417491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widowControl w:val="0"/>
              <w:snapToGrid w:val="0"/>
              <w:jc w:val="center"/>
              <w:rPr>
                <w:rFonts w:eastAsia="Arial Unicode MS"/>
                <w:bCs/>
                <w:kern w:val="2"/>
              </w:rPr>
            </w:pPr>
            <w:r>
              <w:rPr>
                <w:rFonts w:eastAsia="Arial Unicode MS"/>
                <w:bCs/>
                <w:kern w:val="2"/>
              </w:rPr>
              <w:t xml:space="preserve">№ </w:t>
            </w:r>
            <w:proofErr w:type="gramStart"/>
            <w:r>
              <w:rPr>
                <w:rFonts w:eastAsia="Arial Unicode MS"/>
                <w:bCs/>
                <w:kern w:val="2"/>
              </w:rPr>
              <w:t>п</w:t>
            </w:r>
            <w:proofErr w:type="gramEnd"/>
            <w:r>
              <w:rPr>
                <w:rFonts w:eastAsia="Arial Unicode MS"/>
                <w:bCs/>
                <w:kern w:val="2"/>
              </w:rPr>
              <w:t>/п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widowControl w:val="0"/>
              <w:snapToGrid w:val="0"/>
              <w:jc w:val="center"/>
              <w:rPr>
                <w:rFonts w:eastAsia="Arial Unicode MS"/>
                <w:bCs/>
                <w:kern w:val="2"/>
              </w:rPr>
            </w:pPr>
            <w:r>
              <w:rPr>
                <w:rFonts w:eastAsia="Arial Unicode MS"/>
                <w:bCs/>
                <w:kern w:val="2"/>
              </w:rPr>
              <w:t>Наименование мероприятия</w:t>
            </w:r>
          </w:p>
        </w:tc>
      </w:tr>
      <w:tr w:rsidR="00417491" w:rsidTr="00417491">
        <w:trPr>
          <w:jc w:val="center"/>
        </w:trPr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widowControl w:val="0"/>
              <w:snapToGrid w:val="0"/>
              <w:jc w:val="center"/>
              <w:rPr>
                <w:rFonts w:eastAsia="Arial Unicode MS"/>
                <w:bCs/>
                <w:kern w:val="2"/>
              </w:rPr>
            </w:pPr>
            <w:r>
              <w:rPr>
                <w:rFonts w:eastAsia="Arial Unicode MS"/>
                <w:bCs/>
                <w:iCs/>
                <w:spacing w:val="-10"/>
                <w:kern w:val="2"/>
              </w:rPr>
              <w:t>Мероприятия по  усовершенствованию и развитию планировочной структуры и градостроительному зонированию</w:t>
            </w:r>
          </w:p>
        </w:tc>
      </w:tr>
      <w:tr w:rsidR="00417491" w:rsidTr="00417491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widowControl w:val="0"/>
              <w:snapToGrid w:val="0"/>
              <w:jc w:val="center"/>
              <w:rPr>
                <w:rFonts w:eastAsia="Arial Unicode MS"/>
                <w:bCs/>
                <w:kern w:val="2"/>
                <w:lang w:val="en-US"/>
              </w:rPr>
            </w:pPr>
            <w:r>
              <w:rPr>
                <w:rFonts w:eastAsia="Arial Unicode MS"/>
                <w:bCs/>
                <w:kern w:val="2"/>
                <w:lang w:val="en-US"/>
              </w:rPr>
              <w:t>1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Обеспечение подготовки документов градостроительного зонирования – правил землепользования и застройки Подгоренского городского поселения в соответствии со ст. 30-32 Градостроительного Кодекса РФ.</w:t>
            </w:r>
          </w:p>
          <w:p w:rsidR="00417491" w:rsidRDefault="00417491">
            <w:pPr>
              <w:widowControl w:val="0"/>
              <w:rPr>
                <w:rFonts w:eastAsia="Arial Unicode MS"/>
                <w:kern w:val="2"/>
              </w:rPr>
            </w:pPr>
          </w:p>
        </w:tc>
      </w:tr>
      <w:tr w:rsidR="00417491" w:rsidTr="00417491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widowControl w:val="0"/>
              <w:snapToGrid w:val="0"/>
              <w:jc w:val="center"/>
              <w:rPr>
                <w:rFonts w:eastAsia="Arial Unicode MS"/>
                <w:bCs/>
                <w:kern w:val="2"/>
                <w:lang w:val="en-US"/>
              </w:rPr>
            </w:pPr>
            <w:r>
              <w:rPr>
                <w:rFonts w:eastAsia="Arial Unicode MS"/>
                <w:bCs/>
                <w:kern w:val="2"/>
                <w:lang w:val="en-US"/>
              </w:rPr>
              <w:t>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widowControl w:val="0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Сохранение общей масштабности существующих планировочных элементов населенных пунктов, расположенных на территории поселения.</w:t>
            </w:r>
          </w:p>
        </w:tc>
      </w:tr>
      <w:tr w:rsidR="00417491" w:rsidTr="00417491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widowControl w:val="0"/>
              <w:snapToGrid w:val="0"/>
              <w:jc w:val="center"/>
              <w:rPr>
                <w:rFonts w:eastAsia="Arial Unicode MS"/>
                <w:bCs/>
                <w:kern w:val="2"/>
              </w:rPr>
            </w:pPr>
            <w:r>
              <w:rPr>
                <w:rFonts w:eastAsia="Arial Unicode MS"/>
                <w:bCs/>
                <w:kern w:val="2"/>
              </w:rPr>
              <w:t>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widowControl w:val="0"/>
              <w:snapToGrid w:val="0"/>
              <w:jc w:val="both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 xml:space="preserve">Благоустройство населенных пунктов. </w:t>
            </w:r>
          </w:p>
        </w:tc>
      </w:tr>
      <w:tr w:rsidR="00417491" w:rsidTr="00417491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widowControl w:val="0"/>
              <w:snapToGrid w:val="0"/>
              <w:jc w:val="center"/>
              <w:rPr>
                <w:rFonts w:eastAsia="Arial Unicode MS"/>
                <w:bCs/>
                <w:kern w:val="2"/>
              </w:rPr>
            </w:pPr>
            <w:r>
              <w:rPr>
                <w:rFonts w:eastAsia="Arial Unicode MS"/>
                <w:bCs/>
                <w:kern w:val="2"/>
              </w:rPr>
              <w:t>4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widowControl w:val="0"/>
              <w:snapToGrid w:val="0"/>
              <w:jc w:val="both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Проведение реконструкции фасадов зданий на центральных улицах.</w:t>
            </w:r>
          </w:p>
        </w:tc>
      </w:tr>
      <w:tr w:rsidR="00417491" w:rsidTr="00417491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widowControl w:val="0"/>
              <w:snapToGrid w:val="0"/>
              <w:jc w:val="center"/>
              <w:rPr>
                <w:rFonts w:eastAsia="Arial Unicode MS"/>
                <w:bCs/>
                <w:kern w:val="2"/>
              </w:rPr>
            </w:pPr>
            <w:r>
              <w:rPr>
                <w:rFonts w:eastAsia="Arial Unicode MS"/>
                <w:bCs/>
                <w:kern w:val="2"/>
              </w:rPr>
              <w:t>5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widowControl w:val="0"/>
              <w:snapToGrid w:val="0"/>
              <w:jc w:val="both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 xml:space="preserve">При реконструкции и формировании жилой застройки на территории общественных центров следует ориентироваться на переход от </w:t>
            </w:r>
            <w:proofErr w:type="gramStart"/>
            <w:r>
              <w:rPr>
                <w:rFonts w:eastAsia="Arial Unicode MS"/>
                <w:kern w:val="2"/>
              </w:rPr>
              <w:t>типового</w:t>
            </w:r>
            <w:proofErr w:type="gramEnd"/>
            <w:r>
              <w:rPr>
                <w:rFonts w:eastAsia="Arial Unicode MS"/>
                <w:kern w:val="2"/>
              </w:rPr>
              <w:t xml:space="preserve"> к авторскому адресному проектированию.</w:t>
            </w:r>
          </w:p>
        </w:tc>
      </w:tr>
      <w:tr w:rsidR="00417491" w:rsidTr="00417491">
        <w:trPr>
          <w:jc w:val="center"/>
        </w:trPr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491" w:rsidRDefault="00417491">
            <w:pPr>
              <w:widowControl w:val="0"/>
              <w:snapToGrid w:val="0"/>
              <w:jc w:val="center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bCs/>
                <w:iCs/>
                <w:spacing w:val="-10"/>
                <w:kern w:val="2"/>
              </w:rPr>
              <w:lastRenderedPageBreak/>
              <w:t>Мероприятия по функциональному зонированию</w:t>
            </w:r>
          </w:p>
        </w:tc>
      </w:tr>
      <w:tr w:rsidR="00417491" w:rsidTr="00417491">
        <w:trPr>
          <w:jc w:val="center"/>
        </w:trPr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widowControl w:val="0"/>
              <w:snapToGrid w:val="0"/>
              <w:jc w:val="center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Развитие жилой зоны</w:t>
            </w:r>
          </w:p>
        </w:tc>
      </w:tr>
      <w:tr w:rsidR="00417491" w:rsidTr="00417491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widowControl w:val="0"/>
              <w:tabs>
                <w:tab w:val="left" w:pos="990"/>
              </w:tabs>
              <w:snapToGrid w:val="0"/>
              <w:jc w:val="center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6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widowControl w:val="0"/>
              <w:snapToGrid w:val="0"/>
              <w:jc w:val="both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Увеличение зоны жилой застройки в городском поселении за счет освоения имеющихся свободных территорий в границах населенных пунктов.</w:t>
            </w:r>
          </w:p>
        </w:tc>
      </w:tr>
      <w:tr w:rsidR="00417491" w:rsidTr="00417491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widowControl w:val="0"/>
              <w:tabs>
                <w:tab w:val="left" w:pos="990"/>
              </w:tabs>
              <w:snapToGrid w:val="0"/>
              <w:jc w:val="center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7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widowControl w:val="0"/>
              <w:snapToGrid w:val="0"/>
              <w:jc w:val="both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Обеспечение удобных связей жилья с основными объектами приложения труда и культурно-бытового обслуживания.</w:t>
            </w:r>
          </w:p>
        </w:tc>
      </w:tr>
      <w:tr w:rsidR="00417491" w:rsidTr="00417491">
        <w:trPr>
          <w:jc w:val="center"/>
        </w:trPr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widowControl w:val="0"/>
              <w:tabs>
                <w:tab w:val="left" w:pos="990"/>
              </w:tabs>
              <w:snapToGrid w:val="0"/>
              <w:jc w:val="center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Развитие общественно-деловой зоны</w:t>
            </w:r>
          </w:p>
        </w:tc>
      </w:tr>
      <w:tr w:rsidR="00417491" w:rsidTr="00417491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widowControl w:val="0"/>
              <w:tabs>
                <w:tab w:val="left" w:pos="990"/>
              </w:tabs>
              <w:snapToGrid w:val="0"/>
              <w:jc w:val="center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8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widowControl w:val="0"/>
              <w:snapToGrid w:val="0"/>
              <w:jc w:val="both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Развитие сложившихся общественных центров на территории Подгоренского городского поселения</w:t>
            </w:r>
          </w:p>
        </w:tc>
      </w:tr>
      <w:tr w:rsidR="00417491" w:rsidTr="00417491">
        <w:trPr>
          <w:jc w:val="center"/>
        </w:trPr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widowControl w:val="0"/>
              <w:snapToGrid w:val="0"/>
              <w:jc w:val="center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Развитие зоны специального назначения</w:t>
            </w:r>
          </w:p>
        </w:tc>
      </w:tr>
      <w:tr w:rsidR="00417491" w:rsidTr="00417491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widowControl w:val="0"/>
              <w:tabs>
                <w:tab w:val="left" w:pos="990"/>
              </w:tabs>
              <w:snapToGrid w:val="0"/>
              <w:jc w:val="center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9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widowControl w:val="0"/>
              <w:snapToGrid w:val="0"/>
              <w:jc w:val="both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Развитие зоны специального назначения на территории Подгоренского городского поселения  за счет увеличения площади действующего кладбища.</w:t>
            </w:r>
          </w:p>
        </w:tc>
      </w:tr>
    </w:tbl>
    <w:p w:rsidR="00417491" w:rsidRDefault="00417491" w:rsidP="00417491">
      <w:pPr>
        <w:suppressAutoHyphens w:val="0"/>
        <w:jc w:val="both"/>
        <w:rPr>
          <w:b/>
          <w:lang w:eastAsia="ru-RU"/>
        </w:rPr>
      </w:pPr>
    </w:p>
    <w:p w:rsidR="00417491" w:rsidRDefault="00417491" w:rsidP="00417491">
      <w:pPr>
        <w:suppressAutoHyphens w:val="0"/>
        <w:jc w:val="both"/>
        <w:rPr>
          <w:b/>
          <w:lang w:eastAsia="ru-RU"/>
        </w:rPr>
      </w:pPr>
    </w:p>
    <w:p w:rsidR="00417491" w:rsidRDefault="00417491" w:rsidP="00417491">
      <w:pPr>
        <w:suppressAutoHyphens w:val="0"/>
        <w:jc w:val="both"/>
        <w:rPr>
          <w:b/>
          <w:lang w:eastAsia="ru-RU"/>
        </w:rPr>
      </w:pPr>
    </w:p>
    <w:p w:rsidR="00417491" w:rsidRDefault="00417491" w:rsidP="00417491">
      <w:pPr>
        <w:suppressAutoHyphens w:val="0"/>
        <w:spacing w:line="360" w:lineRule="auto"/>
        <w:jc w:val="center"/>
        <w:rPr>
          <w:b/>
          <w:lang w:eastAsia="ru-RU"/>
        </w:rPr>
      </w:pPr>
      <w:r>
        <w:rPr>
          <w:b/>
          <w:lang w:eastAsia="ru-RU"/>
        </w:rPr>
        <w:t>1.8. Основные направления градостроительного развития</w:t>
      </w:r>
    </w:p>
    <w:p w:rsidR="00417491" w:rsidRDefault="00417491" w:rsidP="00417491">
      <w:pPr>
        <w:suppressAutoHyphens w:val="0"/>
        <w:spacing w:line="360" w:lineRule="auto"/>
        <w:ind w:firstLine="420"/>
        <w:jc w:val="center"/>
        <w:rPr>
          <w:color w:val="000000"/>
          <w:lang w:eastAsia="ru-RU"/>
        </w:rPr>
      </w:pPr>
      <w:r>
        <w:rPr>
          <w:color w:val="000000"/>
          <w:lang w:eastAsia="ru-RU"/>
        </w:rPr>
        <w:t>Анализ основных проблемных планировочных ситуаций</w:t>
      </w:r>
    </w:p>
    <w:p w:rsidR="00417491" w:rsidRDefault="00417491" w:rsidP="00417491">
      <w:pPr>
        <w:suppressAutoHyphens w:val="0"/>
        <w:spacing w:line="360" w:lineRule="auto"/>
        <w:ind w:firstLine="42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В числе основных планировочных проблем можно назвать </w:t>
      </w:r>
      <w:proofErr w:type="gramStart"/>
      <w:r>
        <w:rPr>
          <w:color w:val="000000"/>
          <w:lang w:eastAsia="ru-RU"/>
        </w:rPr>
        <w:t>следующие</w:t>
      </w:r>
      <w:proofErr w:type="gramEnd"/>
      <w:r>
        <w:rPr>
          <w:color w:val="000000"/>
          <w:lang w:eastAsia="ru-RU"/>
        </w:rPr>
        <w:t>:</w:t>
      </w:r>
    </w:p>
    <w:p w:rsidR="00417491" w:rsidRDefault="00417491" w:rsidP="00417491">
      <w:pPr>
        <w:tabs>
          <w:tab w:val="left" w:pos="538"/>
        </w:tabs>
        <w:suppressAutoHyphens w:val="0"/>
        <w:spacing w:line="360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ab/>
        <w:t xml:space="preserve">- недостаток учреждений культурно </w:t>
      </w:r>
      <w:proofErr w:type="gramStart"/>
      <w:r>
        <w:rPr>
          <w:color w:val="000000"/>
          <w:lang w:eastAsia="ru-RU"/>
        </w:rPr>
        <w:t>-б</w:t>
      </w:r>
      <w:proofErr w:type="gramEnd"/>
      <w:r>
        <w:rPr>
          <w:color w:val="000000"/>
          <w:lang w:eastAsia="ru-RU"/>
        </w:rPr>
        <w:t>ытового обслуживания;</w:t>
      </w:r>
    </w:p>
    <w:p w:rsidR="00417491" w:rsidRDefault="00417491" w:rsidP="00417491">
      <w:pPr>
        <w:tabs>
          <w:tab w:val="left" w:pos="543"/>
        </w:tabs>
        <w:suppressAutoHyphens w:val="0"/>
        <w:spacing w:line="360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ab/>
        <w:t xml:space="preserve">- расположение жилых зданий в </w:t>
      </w:r>
      <w:proofErr w:type="spellStart"/>
      <w:r>
        <w:rPr>
          <w:color w:val="000000"/>
          <w:lang w:eastAsia="ru-RU"/>
        </w:rPr>
        <w:t>санитарно</w:t>
      </w:r>
      <w:proofErr w:type="spellEnd"/>
      <w:r>
        <w:rPr>
          <w:color w:val="000000"/>
          <w:lang w:eastAsia="ru-RU"/>
        </w:rPr>
        <w:t xml:space="preserve"> - защитных зонах предприятий;</w:t>
      </w:r>
    </w:p>
    <w:p w:rsidR="00417491" w:rsidRDefault="00417491" w:rsidP="00417491">
      <w:pPr>
        <w:tabs>
          <w:tab w:val="left" w:pos="543"/>
        </w:tabs>
        <w:suppressAutoHyphens w:val="0"/>
        <w:spacing w:line="360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ab/>
        <w:t>- отсутствие необходимого количества благоустроенных улиц.</w:t>
      </w:r>
    </w:p>
    <w:p w:rsidR="00417491" w:rsidRDefault="00417491" w:rsidP="00417491">
      <w:pPr>
        <w:suppressAutoHyphens w:val="0"/>
        <w:spacing w:line="360" w:lineRule="auto"/>
        <w:jc w:val="center"/>
        <w:rPr>
          <w:color w:val="000000"/>
          <w:lang w:eastAsia="ru-RU"/>
        </w:rPr>
      </w:pPr>
      <w:r>
        <w:rPr>
          <w:color w:val="000000"/>
          <w:lang w:eastAsia="ru-RU"/>
        </w:rPr>
        <w:t>Проектное решение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Основной задачей проекта является: 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- дальнейшее развитие функциональных зон и объединение их в органичную планировочную структуру, удобную для организации быта, труда и отдыха населения;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rFonts w:eastAsia="Arial Unicode MS"/>
          <w:color w:val="000000"/>
          <w:lang w:eastAsia="ru-RU"/>
        </w:rPr>
      </w:pPr>
      <w:r>
        <w:rPr>
          <w:rFonts w:eastAsia="Arial Unicode MS"/>
          <w:color w:val="000000"/>
          <w:lang w:eastAsia="ru-RU"/>
        </w:rPr>
        <w:t xml:space="preserve">- обустройство улиц поселения в соответствии с действующими нормами. 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rFonts w:eastAsia="Arial Unicode MS"/>
          <w:color w:val="000000"/>
          <w:lang w:eastAsia="ru-RU"/>
        </w:rPr>
      </w:pPr>
      <w:r>
        <w:rPr>
          <w:rFonts w:eastAsia="Arial Unicode MS"/>
          <w:color w:val="000000"/>
          <w:lang w:eastAsia="ru-RU"/>
        </w:rPr>
        <w:t>- развитие функциональных зон до окончания расчётного срока предполагается в существующих границах, с использованием свободных от застройки территорий и проведением мероприятий по реконструкции сложившихся кварталов;</w:t>
      </w:r>
    </w:p>
    <w:p w:rsidR="00417491" w:rsidRDefault="00417491" w:rsidP="00417491">
      <w:pPr>
        <w:suppressAutoHyphens w:val="0"/>
        <w:spacing w:line="360" w:lineRule="auto"/>
        <w:jc w:val="both"/>
        <w:rPr>
          <w:b/>
          <w:lang w:eastAsia="ru-RU"/>
        </w:rPr>
      </w:pPr>
      <w:r>
        <w:rPr>
          <w:rFonts w:eastAsia="Arial Unicode MS"/>
          <w:color w:val="000000"/>
          <w:lang w:eastAsia="ru-RU"/>
        </w:rPr>
        <w:t xml:space="preserve"> </w:t>
      </w:r>
      <w:r>
        <w:rPr>
          <w:rFonts w:eastAsia="Arial Unicode MS"/>
          <w:color w:val="000000"/>
          <w:lang w:eastAsia="ru-RU"/>
        </w:rPr>
        <w:tab/>
        <w:t>- проведение благоустройства застраиваемых территорий.</w:t>
      </w:r>
    </w:p>
    <w:p w:rsidR="00417491" w:rsidRDefault="00417491" w:rsidP="00417491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>2. Характеристика существующих объектов социальной инфраструктуры Подгоренского городского поселения</w:t>
      </w:r>
    </w:p>
    <w:p w:rsidR="00417491" w:rsidRDefault="00417491" w:rsidP="00417491">
      <w:pPr>
        <w:suppressAutoHyphens w:val="0"/>
        <w:jc w:val="center"/>
        <w:rPr>
          <w:b/>
          <w:lang w:eastAsia="ru-RU"/>
        </w:rPr>
      </w:pPr>
    </w:p>
    <w:p w:rsidR="00417491" w:rsidRDefault="00417491" w:rsidP="00417491">
      <w:pPr>
        <w:suppressAutoHyphens w:val="0"/>
        <w:spacing w:line="360" w:lineRule="auto"/>
        <w:ind w:firstLine="709"/>
        <w:jc w:val="both"/>
        <w:rPr>
          <w:lang w:eastAsia="ru-RU"/>
        </w:rPr>
      </w:pPr>
      <w:r>
        <w:rPr>
          <w:lang w:eastAsia="ru-RU"/>
        </w:rPr>
        <w:t>Прогнозом на 2017 год и на период до 2027 года определены следующие приоритеты социальной инфраструктуры Подгоренского городского поселения Подгоренского муниципального района Воронежской области: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lang w:eastAsia="ru-RU"/>
        </w:rPr>
      </w:pPr>
      <w:r>
        <w:rPr>
          <w:lang w:eastAsia="ru-RU"/>
        </w:rPr>
        <w:t xml:space="preserve">- повышение </w:t>
      </w:r>
      <w:proofErr w:type="gramStart"/>
      <w:r>
        <w:rPr>
          <w:lang w:eastAsia="ru-RU"/>
        </w:rPr>
        <w:t>уровня жизни населения Подгоренского городского поселения Подгоренского муниципального района Воронежской</w:t>
      </w:r>
      <w:proofErr w:type="gramEnd"/>
      <w:r>
        <w:rPr>
          <w:lang w:eastAsia="ru-RU"/>
        </w:rPr>
        <w:t xml:space="preserve"> области, в том числе на основе развития социальной инфраструктуры;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lang w:eastAsia="ru-RU"/>
        </w:rPr>
      </w:pPr>
      <w:r>
        <w:rPr>
          <w:lang w:eastAsia="ru-RU"/>
        </w:rPr>
        <w:t xml:space="preserve">- улучшение состояния здоровья населения на основе доступной широким слоям населения медицинской помощи и повышения качества медицинских услуг; 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lang w:eastAsia="ru-RU"/>
        </w:rPr>
      </w:pPr>
      <w:r>
        <w:rPr>
          <w:lang w:eastAsia="ru-RU"/>
        </w:rPr>
        <w:lastRenderedPageBreak/>
        <w:t>- развитие жилищной сферы в Подгоренском городском поселении Подгоренского муниципального района Воронежской области;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lang w:eastAsia="ru-RU"/>
        </w:rPr>
      </w:pPr>
      <w:r>
        <w:rPr>
          <w:lang w:eastAsia="ru-RU"/>
        </w:rPr>
        <w:t>- создание условий для гармоничного развития подрастающего поколения в Подгоренском городском поселении Подгоренского муниципального района Воронежской области;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lang w:eastAsia="ru-RU"/>
        </w:rPr>
      </w:pPr>
      <w:r>
        <w:rPr>
          <w:lang w:eastAsia="ru-RU"/>
        </w:rPr>
        <w:t>- сохранение культурного наследия на территории Подгоренского городского поселения Подгоренского муниципального района Воронежской области.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lang w:eastAsia="ru-RU"/>
        </w:rPr>
      </w:pPr>
      <w:r>
        <w:rPr>
          <w:lang w:eastAsia="ru-RU"/>
        </w:rPr>
        <w:t>Следует обратить внимание, что при решении проблем совершенствования культурно - бытового обслуживания населения в условиях современного развития необходимо выделять так называемые социально - нормируемые отрасли, деятельность которых определяется государственными задачами и высокой степенью социальной ответственности перед обществом.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lang w:eastAsia="ru-RU"/>
        </w:rPr>
      </w:pPr>
      <w:r>
        <w:rPr>
          <w:lang w:eastAsia="ru-RU"/>
        </w:rPr>
        <w:t>К социально - нормируемым отраслям следует отнести следующие: детские дошкольные и школьные учреждения, здравоохранение, учреждения культуры и искусства, физкультуры и спорта.</w:t>
      </w:r>
    </w:p>
    <w:p w:rsidR="00417491" w:rsidRDefault="00417491" w:rsidP="00417491">
      <w:pPr>
        <w:suppressAutoHyphens w:val="0"/>
        <w:spacing w:line="360" w:lineRule="auto"/>
        <w:jc w:val="center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>2.1. Культура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Подгоренское городское поселение Подгоренского муниципального района Воронежской области, имея интересную историю и являясь крупнейшим поселением Подгоренского муниципального района, обладает культурным потенциалом для развития сферы культуры и отдыха.</w:t>
      </w:r>
    </w:p>
    <w:p w:rsidR="00417491" w:rsidRDefault="00417491" w:rsidP="00417491">
      <w:pPr>
        <w:suppressAutoHyphens w:val="0"/>
        <w:spacing w:line="360" w:lineRule="auto"/>
        <w:jc w:val="both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ab/>
        <w:t>Предоставление услуг населению в области культуры в Подгоренском городском поселении осуществляют:</w:t>
      </w:r>
    </w:p>
    <w:p w:rsidR="00417491" w:rsidRDefault="00417491" w:rsidP="00417491">
      <w:pPr>
        <w:suppressAutoHyphens w:val="0"/>
        <w:spacing w:line="360" w:lineRule="auto"/>
        <w:jc w:val="center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>Основные учреждения культуры</w:t>
      </w:r>
    </w:p>
    <w:tbl>
      <w:tblPr>
        <w:tblStyle w:val="15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11"/>
        <w:gridCol w:w="1578"/>
        <w:gridCol w:w="1847"/>
        <w:gridCol w:w="2031"/>
      </w:tblGrid>
      <w:tr w:rsidR="00417491" w:rsidTr="004174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Вместимость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Количество работающих, чел.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Площадь,  кв.м.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Состояние</w:t>
            </w:r>
          </w:p>
        </w:tc>
      </w:tr>
      <w:tr w:rsidR="00417491" w:rsidTr="004174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МКУК «Подгоренский районный дом культуры»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1094,2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удовлетворительное</w:t>
            </w:r>
          </w:p>
        </w:tc>
      </w:tr>
      <w:tr w:rsidR="00417491" w:rsidTr="004174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МКУК «Культурно – досуговый центр» Подгоренского района Воронежской области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508,0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неудовлетворительное</w:t>
            </w:r>
          </w:p>
        </w:tc>
      </w:tr>
      <w:tr w:rsidR="00417491" w:rsidTr="004174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МКУК «Центральная районная библиотека» Подгоренского района Воронежской области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</w:p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</w:p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</w:p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</w:p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</w:p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267,5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удовлетворительное</w:t>
            </w:r>
          </w:p>
        </w:tc>
      </w:tr>
      <w:tr w:rsidR="00417491" w:rsidTr="004174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Филиал МКУК «Центральная районная библиотека» Подгоренского района Воронежской области, детская библиотека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458,2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удовлетворительное</w:t>
            </w: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</w:p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</w:p>
        </w:tc>
      </w:tr>
      <w:tr w:rsidR="00417491" w:rsidTr="004174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Филиал МКУК «Центральная районная библиотека» Подгоренского района Воронежской области, Подгоренская сельская библиотека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неудовлетворительное</w:t>
            </w:r>
          </w:p>
        </w:tc>
      </w:tr>
      <w:tr w:rsidR="00417491" w:rsidTr="004174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МКУ ДО «Подгоренская детская школа искусств»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805,2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неудовлетворительное</w:t>
            </w:r>
          </w:p>
        </w:tc>
      </w:tr>
    </w:tbl>
    <w:p w:rsidR="00417491" w:rsidRDefault="00417491" w:rsidP="00417491">
      <w:pPr>
        <w:suppressAutoHyphens w:val="0"/>
        <w:jc w:val="both"/>
        <w:rPr>
          <w:rFonts w:eastAsiaTheme="minorEastAsia"/>
          <w:lang w:eastAsia="ru-RU"/>
        </w:rPr>
      </w:pP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Основными задачами в сфере культуры должны стать мероприятия по проведению ремонта существующих учреждений. Современное развитие сферы культуры должно идти не только по пути популяризации учреждений. Важным направлением должно стать просвещение населения в истории своего поселения, повышение исторической и культурной грамотности. Значительным направлением является проведение различных культурных мероприятий на базе существующих библиотек, домов культуры, превращение библиотеки в информационный центр.</w:t>
      </w:r>
    </w:p>
    <w:p w:rsidR="00417491" w:rsidRDefault="00417491" w:rsidP="00417491">
      <w:pPr>
        <w:suppressAutoHyphens w:val="0"/>
        <w:spacing w:line="360" w:lineRule="auto"/>
        <w:ind w:firstLine="340"/>
        <w:jc w:val="both"/>
        <w:rPr>
          <w:rFonts w:eastAsiaTheme="minorEastAsia"/>
          <w:b/>
          <w:lang w:eastAsia="ru-RU"/>
        </w:rPr>
      </w:pPr>
      <w:r>
        <w:rPr>
          <w:lang w:eastAsia="ru-RU"/>
        </w:rPr>
        <w:t xml:space="preserve">    На территории поселения отсутствует кинозал. Требуется капитальный ремонт здания </w:t>
      </w:r>
      <w:r>
        <w:rPr>
          <w:rFonts w:eastAsiaTheme="minorEastAsia"/>
          <w:lang w:eastAsia="ru-RU"/>
        </w:rPr>
        <w:t>МКУК «Культурно – досуговый центр» Подгоренского района Воронежской области и здания филиала МКУК «Центральная районная библиотека» Подгоренского района Воронежской области, Подгоренская сельская библиотека</w:t>
      </w:r>
      <w:r>
        <w:rPr>
          <w:lang w:eastAsia="ru-RU"/>
        </w:rPr>
        <w:t>.</w:t>
      </w:r>
    </w:p>
    <w:p w:rsidR="00417491" w:rsidRDefault="00417491" w:rsidP="00417491">
      <w:pPr>
        <w:suppressAutoHyphens w:val="0"/>
        <w:spacing w:after="200" w:line="276" w:lineRule="auto"/>
        <w:ind w:firstLine="708"/>
        <w:jc w:val="center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>2.2. Физическая культура и спорт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 xml:space="preserve"> В Подгоренском городском поселении Подгоренского муниципального района Воронежской области объекты физической культуры и спорта расположены в п.г.т. Подгоренский. В остальных населенных пунктах спортивные сооружения отсутствуют. Наличие спортивных площадок по занимаемой площади не обеспечивает население в соответствии с существующими нормативами на количество населения в городском поселении.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rFonts w:eastAsiaTheme="minorEastAsia"/>
          <w:lang w:eastAsia="ru-RU"/>
        </w:rPr>
      </w:pP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rFonts w:eastAsiaTheme="minorEastAsia"/>
          <w:lang w:eastAsia="ru-RU"/>
        </w:rPr>
      </w:pPr>
    </w:p>
    <w:p w:rsidR="00417491" w:rsidRDefault="00417491" w:rsidP="00417491">
      <w:pPr>
        <w:suppressAutoHyphens w:val="0"/>
        <w:spacing w:line="360" w:lineRule="auto"/>
        <w:ind w:firstLine="708"/>
        <w:jc w:val="center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>Таблица 10. Спортивные сооружения</w:t>
      </w:r>
    </w:p>
    <w:tbl>
      <w:tblPr>
        <w:tblStyle w:val="15"/>
        <w:tblW w:w="0" w:type="auto"/>
        <w:tblInd w:w="649" w:type="dxa"/>
        <w:tblLook w:val="04A0" w:firstRow="1" w:lastRow="0" w:firstColumn="1" w:lastColumn="0" w:noHBand="0" w:noVBand="1"/>
      </w:tblPr>
      <w:tblGrid>
        <w:gridCol w:w="513"/>
        <w:gridCol w:w="2604"/>
        <w:gridCol w:w="2027"/>
        <w:gridCol w:w="1418"/>
        <w:gridCol w:w="2360"/>
      </w:tblGrid>
      <w:tr w:rsidR="00417491" w:rsidTr="0041749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Адрес 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Площадь, кв.м.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Состояние</w:t>
            </w:r>
          </w:p>
        </w:tc>
      </w:tr>
      <w:tr w:rsidR="00417491" w:rsidTr="0041749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417491" w:rsidTr="0041749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Футбольное поле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 xml:space="preserve">п. Цемзавода, </w:t>
            </w:r>
            <w:proofErr w:type="spellStart"/>
            <w:r>
              <w:rPr>
                <w:lang w:eastAsia="en-US"/>
              </w:rPr>
              <w:t>18а</w:t>
            </w:r>
            <w:proofErr w:type="spellEnd"/>
            <w:r>
              <w:rPr>
                <w:lang w:eastAsia="en-US"/>
              </w:rPr>
              <w:t xml:space="preserve">, п.г.т. Подгоренский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16627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Не удовлетворительное, не оборудовано</w:t>
            </w:r>
          </w:p>
        </w:tc>
      </w:tr>
      <w:tr w:rsidR="00417491" w:rsidTr="0041749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Многофункциональная спортивная площадка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 xml:space="preserve">п. Цемзавода, </w:t>
            </w:r>
            <w:proofErr w:type="spellStart"/>
            <w:r>
              <w:rPr>
                <w:lang w:eastAsia="en-US"/>
              </w:rPr>
              <w:t>18б</w:t>
            </w:r>
            <w:proofErr w:type="spellEnd"/>
            <w:r>
              <w:rPr>
                <w:lang w:eastAsia="en-US"/>
              </w:rPr>
              <w:t xml:space="preserve">, п.г.т. Подгоренский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Удовлетворительное</w:t>
            </w:r>
          </w:p>
        </w:tc>
      </w:tr>
      <w:tr w:rsidR="00417491" w:rsidTr="0041749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Спортивное ядро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ул. Строителей, 9</w:t>
            </w:r>
          </w:p>
          <w:p w:rsidR="00417491" w:rsidRDefault="00417491">
            <w:pPr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п.г.т. Подгоренский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13433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Удовлетворительное</w:t>
            </w:r>
          </w:p>
        </w:tc>
      </w:tr>
    </w:tbl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Подгоренское городское поселение достойно представляет многие виды спорта на районных и областных соревнованиях. В Подгоренском городском поселении ведется спортивная работа в секциях.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b/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 xml:space="preserve">Проблемы в области физической культуры и массового спорта: необходима разработка стратегии, стратегического плана и программ развития физической культуры и массового спорта. </w:t>
      </w:r>
    </w:p>
    <w:p w:rsidR="00417491" w:rsidRDefault="00417491" w:rsidP="00417491">
      <w:pPr>
        <w:suppressAutoHyphens w:val="0"/>
        <w:spacing w:line="360" w:lineRule="auto"/>
        <w:ind w:firstLine="567"/>
        <w:jc w:val="both"/>
        <w:rPr>
          <w:b/>
          <w:shd w:val="clear" w:color="auto" w:fill="FFFFFF"/>
          <w:lang w:eastAsia="ru-RU"/>
        </w:rPr>
      </w:pPr>
      <w:r>
        <w:rPr>
          <w:b/>
          <w:shd w:val="clear" w:color="auto" w:fill="FFFFFF"/>
          <w:lang w:eastAsia="ru-RU"/>
        </w:rPr>
        <w:t>2.3. Образование</w:t>
      </w:r>
    </w:p>
    <w:p w:rsidR="00417491" w:rsidRDefault="00417491" w:rsidP="00417491">
      <w:pPr>
        <w:spacing w:line="360" w:lineRule="auto"/>
        <w:ind w:firstLine="708"/>
        <w:jc w:val="both"/>
      </w:pPr>
      <w:r>
        <w:t>Образование на территории Подгоренского городского поселения осуществляют следующие организации:</w:t>
      </w:r>
    </w:p>
    <w:p w:rsidR="00417491" w:rsidRDefault="00417491" w:rsidP="00417491">
      <w:pPr>
        <w:spacing w:line="360" w:lineRule="auto"/>
        <w:ind w:firstLine="567"/>
        <w:jc w:val="both"/>
      </w:pPr>
      <w:r>
        <w:t>- МКДОУ «Подгоренский детский сад №1» (количество мест – 200, количество обучающихся – 197, количество педагогических работников - 12);</w:t>
      </w:r>
    </w:p>
    <w:p w:rsidR="00417491" w:rsidRDefault="00417491" w:rsidP="00417491">
      <w:pPr>
        <w:spacing w:line="360" w:lineRule="auto"/>
        <w:ind w:firstLine="567"/>
        <w:jc w:val="both"/>
      </w:pPr>
      <w:r>
        <w:t>- МБДОУ «Подгоренский детский сад №2» (количество мест – 280, количество обучающихся – 277, количество педагогических работников - 23);</w:t>
      </w:r>
    </w:p>
    <w:p w:rsidR="00417491" w:rsidRDefault="00417491" w:rsidP="00417491">
      <w:pPr>
        <w:spacing w:line="360" w:lineRule="auto"/>
        <w:ind w:firstLine="567"/>
        <w:jc w:val="both"/>
      </w:pPr>
      <w:r>
        <w:t>- МКДОУ «Подгоренский детский сад №3» (количество мест – 120, количество обучающихся – 60, количество педагогических работников - 3);</w:t>
      </w:r>
    </w:p>
    <w:p w:rsidR="00417491" w:rsidRDefault="00417491" w:rsidP="00417491">
      <w:pPr>
        <w:spacing w:line="360" w:lineRule="auto"/>
        <w:jc w:val="both"/>
      </w:pPr>
      <w:r>
        <w:t xml:space="preserve">        - </w:t>
      </w:r>
      <w:r>
        <w:rPr>
          <w:rFonts w:eastAsiaTheme="minorEastAsia"/>
          <w:lang w:eastAsia="ru-RU"/>
        </w:rPr>
        <w:t xml:space="preserve">МБОУ «Подгоренская СОШ №1» </w:t>
      </w:r>
      <w:r>
        <w:t>(количество мест – 1200, количество обучающихся – 851, количество преподавателей - 59);</w:t>
      </w:r>
    </w:p>
    <w:p w:rsidR="00417491" w:rsidRDefault="00417491" w:rsidP="00417491">
      <w:pPr>
        <w:spacing w:line="360" w:lineRule="auto"/>
        <w:ind w:firstLine="567"/>
        <w:jc w:val="both"/>
      </w:pPr>
      <w:r>
        <w:t xml:space="preserve">- </w:t>
      </w:r>
      <w:r>
        <w:rPr>
          <w:rFonts w:eastAsiaTheme="minorEastAsia"/>
          <w:lang w:eastAsia="ru-RU"/>
        </w:rPr>
        <w:t xml:space="preserve">МБОУ «Подгоренская СОШ №2» </w:t>
      </w:r>
      <w:r>
        <w:t>(количество мест – 192, количество обучающихся – 245, количество преподавателей - 22).</w:t>
      </w:r>
    </w:p>
    <w:p w:rsidR="00417491" w:rsidRDefault="00417491" w:rsidP="00417491">
      <w:pPr>
        <w:spacing w:line="360" w:lineRule="auto"/>
        <w:ind w:firstLine="567"/>
        <w:jc w:val="both"/>
      </w:pPr>
      <w:r>
        <w:t>Учреждения дополнительного образования:</w:t>
      </w:r>
    </w:p>
    <w:p w:rsidR="00417491" w:rsidRDefault="00417491" w:rsidP="00417491">
      <w:pPr>
        <w:spacing w:line="360" w:lineRule="auto"/>
        <w:ind w:firstLine="567"/>
        <w:jc w:val="both"/>
      </w:pPr>
      <w:r>
        <w:rPr>
          <w:lang w:eastAsia="ru-RU"/>
        </w:rPr>
        <w:t xml:space="preserve">- МКУДО «Подгоренский Дом детства и юношества» </w:t>
      </w:r>
      <w:r>
        <w:t>(количество обучающихся – 1248, количество преподавателей - 16);</w:t>
      </w:r>
    </w:p>
    <w:p w:rsidR="00417491" w:rsidRDefault="00417491" w:rsidP="00417491">
      <w:pPr>
        <w:spacing w:line="360" w:lineRule="auto"/>
        <w:ind w:firstLine="567"/>
        <w:jc w:val="both"/>
      </w:pPr>
      <w:r>
        <w:t xml:space="preserve">- </w:t>
      </w:r>
      <w:r>
        <w:rPr>
          <w:lang w:eastAsia="ru-RU"/>
        </w:rPr>
        <w:t xml:space="preserve">МКУДО «ДЮСШ </w:t>
      </w:r>
      <w:proofErr w:type="spellStart"/>
      <w:r>
        <w:rPr>
          <w:lang w:eastAsia="ru-RU"/>
        </w:rPr>
        <w:t>им</w:t>
      </w:r>
      <w:proofErr w:type="gramStart"/>
      <w:r>
        <w:rPr>
          <w:lang w:eastAsia="ru-RU"/>
        </w:rPr>
        <w:t>.Д</w:t>
      </w:r>
      <w:proofErr w:type="gramEnd"/>
      <w:r>
        <w:rPr>
          <w:lang w:eastAsia="ru-RU"/>
        </w:rPr>
        <w:t>умчева</w:t>
      </w:r>
      <w:proofErr w:type="spellEnd"/>
      <w:r>
        <w:rPr>
          <w:lang w:eastAsia="ru-RU"/>
        </w:rPr>
        <w:t xml:space="preserve"> Ю.Э</w:t>
      </w:r>
      <w:r>
        <w:t>.» (количество обучающихся – 408, количество преподавателей - 5).</w:t>
      </w:r>
    </w:p>
    <w:p w:rsidR="00417491" w:rsidRDefault="00417491" w:rsidP="00417491">
      <w:pPr>
        <w:spacing w:line="360" w:lineRule="auto"/>
        <w:jc w:val="both"/>
      </w:pPr>
      <w:r>
        <w:t xml:space="preserve">        С 2003 г. просматривается тенденция стабилизации контингента </w:t>
      </w:r>
      <w:proofErr w:type="gramStart"/>
      <w:r>
        <w:t>обучающихся</w:t>
      </w:r>
      <w:proofErr w:type="gramEnd"/>
      <w:r>
        <w:t>. За последние годы также отмечается тенденция увеличения количества успевающих на «4» и «5». Высока доля выпускников поступающих в высшие учебные заведения.</w:t>
      </w:r>
      <w:r>
        <w:tab/>
      </w:r>
      <w:r>
        <w:rPr>
          <w:rFonts w:eastAsiaTheme="minorEastAsia"/>
          <w:lang w:eastAsia="ru-RU"/>
        </w:rPr>
        <w:t xml:space="preserve">Транспортная </w:t>
      </w:r>
      <w:r>
        <w:rPr>
          <w:rFonts w:eastAsiaTheme="minorEastAsia"/>
          <w:lang w:eastAsia="ru-RU"/>
        </w:rPr>
        <w:lastRenderedPageBreak/>
        <w:t xml:space="preserve">доступность до учреждений образования Подгоренского городского поселения Подгоренского муниципального района Воронежской области соответствует требованиям </w:t>
      </w:r>
      <w:proofErr w:type="spellStart"/>
      <w:r>
        <w:rPr>
          <w:rFonts w:eastAsiaTheme="minorEastAsia"/>
          <w:lang w:eastAsia="ru-RU"/>
        </w:rPr>
        <w:t>СанПин</w:t>
      </w:r>
      <w:proofErr w:type="spellEnd"/>
      <w:r>
        <w:rPr>
          <w:rFonts w:eastAsiaTheme="minorEastAsia"/>
          <w:lang w:eastAsia="ru-RU"/>
        </w:rPr>
        <w:t xml:space="preserve"> 2.4.2.2821-10</w:t>
      </w:r>
      <w:r>
        <w:tab/>
      </w:r>
    </w:p>
    <w:p w:rsidR="00417491" w:rsidRDefault="00417491" w:rsidP="00417491">
      <w:pPr>
        <w:spacing w:line="360" w:lineRule="auto"/>
        <w:jc w:val="both"/>
      </w:pPr>
      <w:r>
        <w:t xml:space="preserve">         Начиная с 2003 г. в Подгоренском городском поселении Подгоренского муниципального района Воронежской области отмечается существенное изменение демографической ситуации. Уменьшение  рождаемости и миграционные процессы привели к понижению востребованности в дошкольном образовании со стороны населения. Детские сады находится на территории Подгоренского городского поселения Подгоренского муниципального района Воронежской области. Здания существующих учреждений дошкольного образования имеют большую степень физического износа.</w:t>
      </w:r>
    </w:p>
    <w:p w:rsidR="00417491" w:rsidRDefault="00417491" w:rsidP="00417491">
      <w:pPr>
        <w:suppressAutoHyphens w:val="0"/>
        <w:spacing w:line="360" w:lineRule="auto"/>
        <w:jc w:val="both"/>
        <w:rPr>
          <w:lang w:eastAsia="ru-RU"/>
        </w:rPr>
      </w:pPr>
      <w:r>
        <w:rPr>
          <w:lang w:eastAsia="ru-RU"/>
        </w:rPr>
        <w:tab/>
        <w:t>Учреждения начального, среднего и высшего профессионального образования в поселении отсутствуют, население удовлетворяет потребности в профессиональном образовании в учреждениях г. Россошь, г. Воронежа и других городах Российской Федерации.</w:t>
      </w:r>
    </w:p>
    <w:p w:rsidR="00417491" w:rsidRDefault="00417491" w:rsidP="00417491">
      <w:pPr>
        <w:suppressAutoHyphens w:val="0"/>
        <w:spacing w:line="360" w:lineRule="auto"/>
        <w:ind w:firstLine="700"/>
        <w:jc w:val="both"/>
        <w:rPr>
          <w:lang w:eastAsia="ru-RU"/>
        </w:rPr>
      </w:pPr>
      <w:r>
        <w:rPr>
          <w:lang w:eastAsia="ru-RU"/>
        </w:rPr>
        <w:t>Выводы:</w:t>
      </w:r>
    </w:p>
    <w:p w:rsidR="00417491" w:rsidRDefault="00417491" w:rsidP="00417491">
      <w:pPr>
        <w:suppressAutoHyphens w:val="0"/>
        <w:spacing w:line="360" w:lineRule="auto"/>
        <w:ind w:firstLine="700"/>
        <w:jc w:val="both"/>
        <w:rPr>
          <w:lang w:eastAsia="ru-RU"/>
        </w:rPr>
      </w:pPr>
      <w:r>
        <w:rPr>
          <w:lang w:eastAsia="ru-RU"/>
        </w:rPr>
        <w:t xml:space="preserve">- на территории Подгоренского городского поселения действует 2 средних общеобразовательных школы, 3 детских сада, мощности общеобразовательных школ соответствует потребностям населения, имеется резерв мест, мощности детских садов соответствует потребностям населения, имеется резерв мест. </w:t>
      </w:r>
    </w:p>
    <w:p w:rsidR="00417491" w:rsidRDefault="00417491" w:rsidP="00417491">
      <w:pPr>
        <w:tabs>
          <w:tab w:val="left" w:pos="1320"/>
        </w:tabs>
        <w:suppressAutoHyphens w:val="0"/>
        <w:spacing w:line="276" w:lineRule="auto"/>
        <w:jc w:val="center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>Таблица 13. Количество детей дошкольного и школьного возраста</w:t>
      </w:r>
    </w:p>
    <w:tbl>
      <w:tblPr>
        <w:tblStyle w:val="15"/>
        <w:tblW w:w="0" w:type="auto"/>
        <w:tblInd w:w="649" w:type="dxa"/>
        <w:tblLook w:val="04A0" w:firstRow="1" w:lastRow="0" w:firstColumn="1" w:lastColumn="0" w:noHBand="0" w:noVBand="1"/>
      </w:tblPr>
      <w:tblGrid>
        <w:gridCol w:w="2913"/>
        <w:gridCol w:w="1845"/>
        <w:gridCol w:w="2098"/>
        <w:gridCol w:w="2066"/>
      </w:tblGrid>
      <w:tr w:rsidR="00417491" w:rsidTr="00417491">
        <w:trPr>
          <w:trHeight w:val="345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1320"/>
              </w:tabs>
              <w:suppressAutoHyphens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Показатели</w:t>
            </w:r>
          </w:p>
        </w:tc>
        <w:tc>
          <w:tcPr>
            <w:tcW w:w="6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1320"/>
              </w:tabs>
              <w:suppressAutoHyphens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Человек от всего населения</w:t>
            </w:r>
          </w:p>
        </w:tc>
      </w:tr>
      <w:tr w:rsidR="00417491" w:rsidTr="0041749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491" w:rsidRDefault="00417491">
            <w:pPr>
              <w:suppressAutoHyphens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1320"/>
              </w:tabs>
              <w:suppressAutoHyphens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2016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1320"/>
              </w:tabs>
              <w:suppressAutoHyphens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2020 год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1320"/>
              </w:tabs>
              <w:suppressAutoHyphens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2027 год</w:t>
            </w:r>
          </w:p>
        </w:tc>
      </w:tr>
      <w:tr w:rsidR="00417491" w:rsidTr="0041749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91" w:rsidRDefault="00417491">
            <w:pPr>
              <w:tabs>
                <w:tab w:val="left" w:pos="1320"/>
              </w:tabs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Дети в возрасте от 0 до 17 лет</w:t>
            </w:r>
          </w:p>
          <w:p w:rsidR="00417491" w:rsidRDefault="00417491">
            <w:pPr>
              <w:tabs>
                <w:tab w:val="left" w:pos="1320"/>
              </w:tabs>
              <w:suppressAutoHyphens w:val="0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132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132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1457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132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1392</w:t>
            </w:r>
          </w:p>
        </w:tc>
      </w:tr>
      <w:tr w:rsidR="00417491" w:rsidTr="0041749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1320"/>
              </w:tabs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в том числе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91" w:rsidRDefault="00417491">
            <w:pPr>
              <w:tabs>
                <w:tab w:val="left" w:pos="1320"/>
              </w:tabs>
              <w:suppressAutoHyphens w:val="0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91" w:rsidRDefault="00417491">
            <w:pPr>
              <w:tabs>
                <w:tab w:val="left" w:pos="1320"/>
              </w:tabs>
              <w:suppressAutoHyphens w:val="0"/>
              <w:rPr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91" w:rsidRDefault="00417491">
            <w:pPr>
              <w:tabs>
                <w:tab w:val="left" w:pos="1320"/>
              </w:tabs>
              <w:suppressAutoHyphens w:val="0"/>
              <w:rPr>
                <w:lang w:eastAsia="en-US"/>
              </w:rPr>
            </w:pPr>
          </w:p>
        </w:tc>
      </w:tr>
      <w:tr w:rsidR="00417491" w:rsidTr="0041749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1320"/>
              </w:tabs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от 0-6 лет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132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132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328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132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314</w:t>
            </w:r>
          </w:p>
        </w:tc>
      </w:tr>
      <w:tr w:rsidR="00417491" w:rsidTr="0041749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1320"/>
              </w:tabs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школьники от 7 до 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132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132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1129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tabs>
                <w:tab w:val="left" w:pos="1320"/>
              </w:tabs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1078</w:t>
            </w:r>
          </w:p>
        </w:tc>
      </w:tr>
    </w:tbl>
    <w:p w:rsidR="00417491" w:rsidRDefault="00417491" w:rsidP="00417491">
      <w:pPr>
        <w:tabs>
          <w:tab w:val="left" w:pos="1320"/>
        </w:tabs>
        <w:suppressAutoHyphens w:val="0"/>
        <w:spacing w:line="276" w:lineRule="auto"/>
        <w:rPr>
          <w:rFonts w:eastAsiaTheme="minorEastAsia"/>
          <w:lang w:eastAsia="ru-RU"/>
        </w:rPr>
      </w:pPr>
    </w:p>
    <w:p w:rsidR="00417491" w:rsidRDefault="00417491" w:rsidP="00417491">
      <w:pPr>
        <w:tabs>
          <w:tab w:val="left" w:pos="0"/>
        </w:tabs>
        <w:suppressAutoHyphens w:val="0"/>
        <w:spacing w:after="200" w:line="276" w:lineRule="auto"/>
        <w:jc w:val="center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>2.4. Здравоохранение</w:t>
      </w:r>
    </w:p>
    <w:p w:rsidR="00417491" w:rsidRDefault="00417491" w:rsidP="00417491">
      <w:pPr>
        <w:autoSpaceDE w:val="0"/>
        <w:spacing w:line="360" w:lineRule="auto"/>
        <w:ind w:firstLine="540"/>
        <w:jc w:val="both"/>
      </w:pPr>
      <w:r>
        <w:t xml:space="preserve">Состояние здоровья населения является информационным показателем, аккумулирующим влияние генетических, социальных, экологических, производственных факторов и отражающим качество системы жизнеобеспечения. 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 xml:space="preserve">Причины высокой заболеваемости населения </w:t>
      </w:r>
      <w:proofErr w:type="gramStart"/>
      <w:r>
        <w:rPr>
          <w:rFonts w:eastAsiaTheme="minorEastAsia"/>
          <w:lang w:eastAsia="ru-RU"/>
        </w:rPr>
        <w:t>кроются</w:t>
      </w:r>
      <w:proofErr w:type="gramEnd"/>
      <w:r>
        <w:rPr>
          <w:rFonts w:eastAsiaTheme="minorEastAsia"/>
          <w:lang w:eastAsia="ru-RU"/>
        </w:rPr>
        <w:t xml:space="preserve"> в том числе и в особенностях проживания в Подгоренском городском поселении Подгоренского муниципального района Воронежской области:</w:t>
      </w:r>
    </w:p>
    <w:p w:rsidR="00417491" w:rsidRDefault="00417491" w:rsidP="00417491">
      <w:pPr>
        <w:suppressAutoHyphens w:val="0"/>
        <w:spacing w:after="200" w:line="276" w:lineRule="auto"/>
        <w:ind w:firstLine="708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- слабая материально-техническая база учреждений здравоохранения;</w:t>
      </w:r>
    </w:p>
    <w:p w:rsidR="00417491" w:rsidRDefault="00417491" w:rsidP="00417491">
      <w:pPr>
        <w:suppressAutoHyphens w:val="0"/>
        <w:spacing w:after="200" w:line="276" w:lineRule="auto"/>
        <w:ind w:firstLine="708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lastRenderedPageBreak/>
        <w:t xml:space="preserve">- нехватка квалифицированного медицинского персонала;  </w:t>
      </w:r>
    </w:p>
    <w:p w:rsidR="00417491" w:rsidRDefault="00417491" w:rsidP="00417491">
      <w:pPr>
        <w:suppressAutoHyphens w:val="0"/>
        <w:spacing w:after="200" w:line="276" w:lineRule="auto"/>
        <w:ind w:firstLine="708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- гиподинамия населения;</w:t>
      </w:r>
    </w:p>
    <w:p w:rsidR="00417491" w:rsidRDefault="00417491" w:rsidP="00417491">
      <w:pPr>
        <w:suppressAutoHyphens w:val="0"/>
        <w:spacing w:after="200" w:line="276" w:lineRule="auto"/>
        <w:ind w:firstLine="708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- повышенные нервные нагрузки;</w:t>
      </w:r>
    </w:p>
    <w:p w:rsidR="00417491" w:rsidRDefault="00417491" w:rsidP="00417491">
      <w:pPr>
        <w:suppressAutoHyphens w:val="0"/>
        <w:spacing w:after="200" w:line="276" w:lineRule="auto"/>
        <w:ind w:firstLine="708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- загрязнение окружающей среды;</w:t>
      </w:r>
    </w:p>
    <w:p w:rsidR="00417491" w:rsidRDefault="00417491" w:rsidP="00417491">
      <w:pPr>
        <w:suppressAutoHyphens w:val="0"/>
        <w:spacing w:after="200" w:line="276" w:lineRule="auto"/>
        <w:ind w:firstLine="708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- вредные привычки.</w:t>
      </w:r>
    </w:p>
    <w:p w:rsidR="00417491" w:rsidRDefault="00417491" w:rsidP="00417491">
      <w:pPr>
        <w:suppressAutoHyphens w:val="0"/>
        <w:spacing w:line="360" w:lineRule="auto"/>
        <w:ind w:firstLine="709"/>
        <w:jc w:val="both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Многие больные обращаются за медицинской помощью лишь в случаях крайней необходимости, при значительной запущенности заболевания и утяжелении самочувствия.</w:t>
      </w:r>
    </w:p>
    <w:p w:rsidR="00417491" w:rsidRDefault="00417491" w:rsidP="00417491">
      <w:pPr>
        <w:autoSpaceDE w:val="0"/>
        <w:ind w:firstLine="540"/>
        <w:jc w:val="center"/>
        <w:rPr>
          <w:b/>
        </w:rPr>
      </w:pPr>
      <w:r>
        <w:rPr>
          <w:b/>
        </w:rPr>
        <w:t>Таблица 14. Учреждения здравоохранения</w:t>
      </w:r>
    </w:p>
    <w:p w:rsidR="00417491" w:rsidRDefault="00417491" w:rsidP="00417491">
      <w:pPr>
        <w:autoSpaceDE w:val="0"/>
        <w:ind w:firstLine="540"/>
        <w:jc w:val="center"/>
        <w:rPr>
          <w:b/>
        </w:rPr>
      </w:pP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498"/>
        <w:gridCol w:w="1952"/>
        <w:gridCol w:w="1745"/>
        <w:gridCol w:w="1298"/>
        <w:gridCol w:w="1438"/>
        <w:gridCol w:w="2640"/>
      </w:tblGrid>
      <w:tr w:rsidR="00417491" w:rsidTr="00417491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Адрес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Этажность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Состояние</w:t>
            </w:r>
          </w:p>
        </w:tc>
      </w:tr>
      <w:tr w:rsidR="00417491" w:rsidTr="00417491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autoSpaceDE w:val="0"/>
              <w:jc w:val="both"/>
            </w:pPr>
            <w: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autoSpaceDE w:val="0"/>
            </w:pPr>
            <w:r>
              <w:t>БУЗ ВО Подгоренская РБ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autoSpaceDE w:val="0"/>
              <w:jc w:val="both"/>
            </w:pPr>
            <w:r>
              <w:t xml:space="preserve">396560, Воронежская область, Подгоренский район, п.г.т. Подгоренский, ул. </w:t>
            </w:r>
            <w:proofErr w:type="spellStart"/>
            <w:r>
              <w:t>Калинина,21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autoSpaceDE w:val="0"/>
              <w:jc w:val="center"/>
            </w:pPr>
            <w:r>
              <w:t>7201,1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autoSpaceDE w:val="0"/>
              <w:jc w:val="center"/>
            </w:pPr>
            <w:r>
              <w:t>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91" w:rsidRDefault="00417491">
            <w:pPr>
              <w:autoSpaceDE w:val="0"/>
              <w:jc w:val="both"/>
            </w:pPr>
            <w:proofErr w:type="gramStart"/>
            <w:r>
              <w:t>Неудовлетворительное</w:t>
            </w:r>
            <w:proofErr w:type="gramEnd"/>
            <w:r>
              <w:t>, требуется ремонт</w:t>
            </w:r>
          </w:p>
        </w:tc>
      </w:tr>
    </w:tbl>
    <w:p w:rsidR="00417491" w:rsidRDefault="00417491" w:rsidP="00417491">
      <w:pPr>
        <w:autoSpaceDE w:val="0"/>
        <w:ind w:firstLine="540"/>
        <w:jc w:val="both"/>
      </w:pPr>
    </w:p>
    <w:p w:rsidR="00417491" w:rsidRDefault="00417491" w:rsidP="00417491">
      <w:pPr>
        <w:ind w:firstLine="540"/>
        <w:jc w:val="both"/>
      </w:pPr>
      <w:r>
        <w:t>В Подгоренском городском поселении средняя численность работников системы здравоохранения – 376 человек.</w:t>
      </w:r>
    </w:p>
    <w:p w:rsidR="00417491" w:rsidRDefault="00417491" w:rsidP="00417491">
      <w:pPr>
        <w:suppressAutoHyphens w:val="0"/>
        <w:spacing w:line="360" w:lineRule="auto"/>
        <w:jc w:val="both"/>
        <w:rPr>
          <w:b/>
          <w:lang w:eastAsia="ru-RU"/>
        </w:rPr>
      </w:pPr>
    </w:p>
    <w:p w:rsidR="00417491" w:rsidRDefault="00417491" w:rsidP="00417491">
      <w:pPr>
        <w:suppressAutoHyphens w:val="0"/>
        <w:spacing w:line="360" w:lineRule="auto"/>
        <w:jc w:val="both"/>
        <w:rPr>
          <w:b/>
          <w:lang w:eastAsia="ru-RU"/>
        </w:rPr>
      </w:pPr>
    </w:p>
    <w:p w:rsidR="00417491" w:rsidRDefault="00417491" w:rsidP="00417491">
      <w:pPr>
        <w:suppressAutoHyphens w:val="0"/>
        <w:spacing w:line="360" w:lineRule="auto"/>
        <w:jc w:val="both"/>
        <w:rPr>
          <w:b/>
          <w:lang w:eastAsia="ru-RU"/>
        </w:rPr>
      </w:pPr>
    </w:p>
    <w:p w:rsidR="00417491" w:rsidRDefault="00417491" w:rsidP="00417491">
      <w:pPr>
        <w:suppressAutoHyphens w:val="0"/>
        <w:ind w:firstLine="851"/>
        <w:jc w:val="both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>3. Оценка нормативно - правовой  базы необходимой для функционирования и развития социальной инфраструктуры городского поселения</w:t>
      </w:r>
    </w:p>
    <w:p w:rsidR="00417491" w:rsidRDefault="00417491" w:rsidP="00417491">
      <w:pPr>
        <w:suppressAutoHyphens w:val="0"/>
        <w:ind w:firstLine="851"/>
        <w:jc w:val="both"/>
        <w:rPr>
          <w:b/>
          <w:color w:val="000000"/>
          <w:lang w:eastAsia="ru-RU"/>
        </w:rPr>
      </w:pP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Для функционирования и развития социальной инфраструктуры Подгоренского городского поселения разработана следующая нормативно-правовая база: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- Генеральный план Подгоренского городского поселения Подгоренского муниципального района Воронежской области;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- Муниципальная долгосрочная целевая программа «Энергосбережение и повышение энергетической эффективности Подгоренского городского поселения на 2013-2020 гг.»;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-   Муниципальная программа «Социально-экономического развития Подгоренского городского поселения Подгоренского муниципального района Воронежской области на 2014-2019 гг.»;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lastRenderedPageBreak/>
        <w:t>Данная нормативно - правовая база является необходимой и достаточной для дальнейшего функционирования и развития социальной инфраструктуры с 2017 по 2020 годы.</w:t>
      </w:r>
    </w:p>
    <w:p w:rsidR="00417491" w:rsidRDefault="00417491" w:rsidP="00417491">
      <w:pPr>
        <w:suppressAutoHyphens w:val="0"/>
        <w:ind w:firstLine="708"/>
        <w:jc w:val="center"/>
        <w:rPr>
          <w:b/>
          <w:color w:val="000000"/>
          <w:lang w:eastAsia="ru-RU"/>
        </w:rPr>
      </w:pPr>
      <w:proofErr w:type="spellStart"/>
      <w:r>
        <w:rPr>
          <w:b/>
          <w:color w:val="000000"/>
          <w:lang w:eastAsia="ru-RU"/>
        </w:rPr>
        <w:t>4.Перечень</w:t>
      </w:r>
      <w:proofErr w:type="spellEnd"/>
      <w:r>
        <w:rPr>
          <w:b/>
          <w:color w:val="000000"/>
          <w:lang w:eastAsia="ru-RU"/>
        </w:rPr>
        <w:t xml:space="preserve"> мероприятий по проектированию, строительству и реконструкции объектов социальной инфраструктуры поселения</w:t>
      </w:r>
    </w:p>
    <w:p w:rsidR="00417491" w:rsidRDefault="00417491" w:rsidP="00417491">
      <w:pPr>
        <w:suppressAutoHyphens w:val="0"/>
        <w:ind w:firstLine="708"/>
        <w:rPr>
          <w:b/>
          <w:color w:val="000000"/>
          <w:lang w:eastAsia="ru-RU"/>
        </w:rPr>
      </w:pPr>
    </w:p>
    <w:p w:rsidR="00417491" w:rsidRDefault="00417491" w:rsidP="00417491">
      <w:pPr>
        <w:suppressAutoHyphens w:val="0"/>
        <w:ind w:firstLine="708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>Таблица №15.</w:t>
      </w:r>
    </w:p>
    <w:tbl>
      <w:tblPr>
        <w:tblW w:w="0" w:type="auto"/>
        <w:tblInd w:w="6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6"/>
        <w:gridCol w:w="6269"/>
        <w:gridCol w:w="1887"/>
      </w:tblGrid>
      <w:tr w:rsidR="00417491" w:rsidTr="00417491">
        <w:trPr>
          <w:trHeight w:val="519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b/>
                <w:kern w:val="2"/>
                <w:lang w:eastAsia="ru-RU"/>
              </w:rPr>
            </w:pPr>
            <w:r>
              <w:rPr>
                <w:rFonts w:eastAsiaTheme="minorEastAsia"/>
                <w:b/>
                <w:lang w:eastAsia="ru-RU"/>
              </w:rPr>
              <w:t xml:space="preserve">№ </w:t>
            </w:r>
            <w:proofErr w:type="gramStart"/>
            <w:r>
              <w:rPr>
                <w:rFonts w:eastAsiaTheme="minorEastAsia"/>
                <w:b/>
                <w:lang w:eastAsia="ru-RU"/>
              </w:rPr>
              <w:t>п</w:t>
            </w:r>
            <w:proofErr w:type="gramEnd"/>
            <w:r>
              <w:rPr>
                <w:rFonts w:eastAsiaTheme="minorEastAsia"/>
                <w:b/>
                <w:lang w:eastAsia="ru-RU"/>
              </w:rPr>
              <w:t>/п</w:t>
            </w: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b/>
                <w:kern w:val="2"/>
                <w:lang w:eastAsia="ru-RU"/>
              </w:rPr>
            </w:pPr>
            <w:r>
              <w:rPr>
                <w:rFonts w:eastAsiaTheme="minorEastAsia"/>
                <w:b/>
                <w:lang w:eastAsia="ru-RU"/>
              </w:rPr>
              <w:t>Наименование мероприятий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b/>
                <w:kern w:val="2"/>
                <w:lang w:eastAsia="ru-RU"/>
              </w:rPr>
            </w:pPr>
            <w:r>
              <w:rPr>
                <w:rFonts w:eastAsiaTheme="minorEastAsia"/>
                <w:b/>
                <w:lang w:eastAsia="ru-RU"/>
              </w:rPr>
              <w:t>Сроки реализации</w:t>
            </w:r>
          </w:p>
        </w:tc>
      </w:tr>
      <w:tr w:rsidR="00417491" w:rsidTr="00417491">
        <w:trPr>
          <w:trHeight w:val="13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2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="Lucida Sans Unicode"/>
                <w:b/>
                <w:kern w:val="2"/>
                <w:lang w:eastAsia="en-US"/>
              </w:rPr>
            </w:pP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both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Капитальный ремонт здания МБОУ «Подгоренская СОШ №2»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val="en-US" w:eastAsia="ru-RU"/>
              </w:rPr>
              <w:t xml:space="preserve">I </w:t>
            </w:r>
            <w:r>
              <w:rPr>
                <w:rFonts w:eastAsiaTheme="minorEastAsia"/>
                <w:kern w:val="2"/>
                <w:lang w:eastAsia="ru-RU"/>
              </w:rPr>
              <w:t>очередь</w:t>
            </w:r>
          </w:p>
        </w:tc>
      </w:tr>
      <w:tr w:rsidR="00417491" w:rsidTr="00417491">
        <w:trPr>
          <w:trHeight w:val="115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2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="Lucida Sans Unicode"/>
                <w:b/>
                <w:kern w:val="2"/>
                <w:lang w:eastAsia="en-US"/>
              </w:rPr>
            </w:pP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both"/>
              <w:rPr>
                <w:rFonts w:eastAsiaTheme="minorEastAsia"/>
                <w:kern w:val="2"/>
                <w:lang w:eastAsia="ru-RU"/>
              </w:rPr>
            </w:pPr>
            <w:r>
              <w:rPr>
                <w:lang w:eastAsia="ru-RU"/>
              </w:rPr>
              <w:t xml:space="preserve">Реконструкция здания БУЗ ВО «Подгоренская РБ», </w:t>
            </w:r>
            <w:proofErr w:type="spellStart"/>
            <w:r>
              <w:rPr>
                <w:lang w:eastAsia="ru-RU"/>
              </w:rPr>
              <w:t>пгт</w:t>
            </w:r>
            <w:proofErr w:type="spellEnd"/>
            <w:r>
              <w:rPr>
                <w:lang w:eastAsia="ru-RU"/>
              </w:rPr>
              <w:t>. Подгоренский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val="en-US" w:eastAsia="ru-RU"/>
              </w:rPr>
              <w:t xml:space="preserve">I </w:t>
            </w:r>
            <w:r>
              <w:rPr>
                <w:rFonts w:eastAsiaTheme="minorEastAsia"/>
                <w:kern w:val="2"/>
                <w:lang w:eastAsia="ru-RU"/>
              </w:rPr>
              <w:t>очередь</w:t>
            </w:r>
          </w:p>
        </w:tc>
      </w:tr>
      <w:tr w:rsidR="00417491" w:rsidTr="00417491">
        <w:trPr>
          <w:trHeight w:val="49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2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="Lucida Sans Unicode"/>
                <w:b/>
                <w:kern w:val="2"/>
                <w:lang w:eastAsia="en-US"/>
              </w:rPr>
            </w:pP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Капитальный ремонт здания МКДОУ «Подгоренский детский сад №3»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eastAsia="ru-RU"/>
              </w:rPr>
              <w:t>I очередь - расчетный срок</w:t>
            </w:r>
          </w:p>
        </w:tc>
      </w:tr>
      <w:tr w:rsidR="00417491" w:rsidTr="00417491">
        <w:trPr>
          <w:trHeight w:val="115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2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="Lucida Sans Unicode"/>
                <w:b/>
                <w:kern w:val="2"/>
                <w:lang w:eastAsia="en-US"/>
              </w:rPr>
            </w:pP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Капитальный ремонт здания МКУК «Культурно – досуговый центр» Подгоренского района Воронежской области, здания филиала МКУК «Центральная районная библиотека» Подгоренского района Воронежской области, Подгоренская сельская библиотека</w:t>
            </w:r>
            <w:r>
              <w:rPr>
                <w:lang w:eastAsia="ru-RU"/>
              </w:rPr>
              <w:tab/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eastAsia="ru-RU"/>
              </w:rPr>
              <w:t>I очередь - расчетный срок</w:t>
            </w:r>
          </w:p>
        </w:tc>
      </w:tr>
      <w:tr w:rsidR="00417491" w:rsidTr="00417491">
        <w:trPr>
          <w:trHeight w:val="115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2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="Lucida Sans Unicode"/>
                <w:b/>
                <w:kern w:val="2"/>
                <w:lang w:eastAsia="en-US"/>
              </w:rPr>
            </w:pP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suppressAutoHyphens w:val="0"/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Ремонт крыши здания филиала МКУК «Центральная районная библиотека» Подгоренского района Воронежской области, детская библиотека</w:t>
            </w:r>
            <w:r>
              <w:rPr>
                <w:lang w:eastAsia="ru-RU"/>
              </w:rPr>
              <w:tab/>
            </w:r>
          </w:p>
          <w:p w:rsidR="00417491" w:rsidRDefault="00417491">
            <w:pPr>
              <w:suppressAutoHyphens w:val="0"/>
              <w:spacing w:after="200" w:line="276" w:lineRule="auto"/>
              <w:rPr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eastAsia="ru-RU"/>
              </w:rPr>
              <w:t>I очередь - расчетный срок</w:t>
            </w:r>
          </w:p>
        </w:tc>
      </w:tr>
      <w:tr w:rsidR="00417491" w:rsidTr="00417491">
        <w:trPr>
          <w:trHeight w:val="115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2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="Lucida Sans Unicode"/>
                <w:b/>
                <w:kern w:val="2"/>
                <w:lang w:eastAsia="en-US"/>
              </w:rPr>
            </w:pP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Капитальный ремонт здания МКУ ДО «Подгоренская детская школа искусств»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eastAsia="ru-RU"/>
              </w:rPr>
              <w:t xml:space="preserve">I очередь </w:t>
            </w:r>
            <w:proofErr w:type="gramStart"/>
            <w:r>
              <w:rPr>
                <w:rFonts w:eastAsiaTheme="minorEastAsia"/>
                <w:kern w:val="2"/>
                <w:lang w:eastAsia="ru-RU"/>
              </w:rPr>
              <w:t>-р</w:t>
            </w:r>
            <w:proofErr w:type="gramEnd"/>
            <w:r>
              <w:rPr>
                <w:rFonts w:eastAsiaTheme="minorEastAsia"/>
                <w:kern w:val="2"/>
                <w:lang w:eastAsia="ru-RU"/>
              </w:rPr>
              <w:t>асчетный срок</w:t>
            </w:r>
          </w:p>
        </w:tc>
      </w:tr>
      <w:tr w:rsidR="00417491" w:rsidTr="00417491">
        <w:trPr>
          <w:trHeight w:val="285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2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pacing w:line="360" w:lineRule="auto"/>
              <w:jc w:val="both"/>
              <w:rPr>
                <w:shd w:val="clear" w:color="auto" w:fill="FFFFFF"/>
                <w:lang w:eastAsia="ru-RU"/>
              </w:rPr>
            </w:pPr>
            <w:r>
              <w:t xml:space="preserve">Капитальный ремонт здания МКДОУ «Подгоренский детский сад №1»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kern w:val="2"/>
                <w:lang w:val="en-US" w:eastAsia="ru-RU"/>
              </w:rPr>
              <w:t xml:space="preserve">I </w:t>
            </w:r>
            <w:r>
              <w:rPr>
                <w:rFonts w:eastAsiaTheme="minorEastAsia"/>
                <w:kern w:val="2"/>
                <w:lang w:eastAsia="ru-RU"/>
              </w:rPr>
              <w:t>очередь -расчетный срок</w:t>
            </w:r>
          </w:p>
        </w:tc>
      </w:tr>
      <w:tr w:rsidR="00417491" w:rsidTr="00417491">
        <w:trPr>
          <w:trHeight w:val="285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2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shd w:val="clear" w:color="auto" w:fill="FFFFFF"/>
                <w:lang w:eastAsia="ru-RU"/>
              </w:rPr>
            </w:pPr>
            <w:r>
              <w:t>Капитальный ремонт здания МБДОУ «Подгоренский детский сад №2»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val="en-US" w:eastAsia="ru-RU"/>
              </w:rPr>
              <w:t xml:space="preserve">I </w:t>
            </w:r>
            <w:r>
              <w:rPr>
                <w:rFonts w:eastAsiaTheme="minorEastAsia"/>
                <w:kern w:val="2"/>
                <w:lang w:eastAsia="ru-RU"/>
              </w:rPr>
              <w:t>очередь  - расчетный срок</w:t>
            </w:r>
          </w:p>
        </w:tc>
      </w:tr>
      <w:tr w:rsidR="00417491" w:rsidTr="00417491">
        <w:trPr>
          <w:trHeight w:val="285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2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lang w:eastAsia="ru-RU"/>
              </w:rPr>
              <w:t>Капитальный ремонт здания МКУДО «Подгоренский Дом детства и юношества»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val="en-US" w:eastAsia="ru-RU"/>
              </w:rPr>
              <w:t xml:space="preserve">I </w:t>
            </w:r>
            <w:r>
              <w:rPr>
                <w:rFonts w:eastAsiaTheme="minorEastAsia"/>
                <w:kern w:val="2"/>
                <w:lang w:eastAsia="ru-RU"/>
              </w:rPr>
              <w:t>очередь - расчетный срок</w:t>
            </w:r>
          </w:p>
        </w:tc>
      </w:tr>
      <w:tr w:rsidR="00417491" w:rsidTr="00417491">
        <w:trPr>
          <w:trHeight w:val="285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2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shd w:val="clear" w:color="auto" w:fill="FFFFFF"/>
                <w:lang w:eastAsia="ru-RU"/>
              </w:rPr>
            </w:pPr>
            <w:r>
              <w:rPr>
                <w:shd w:val="clear" w:color="auto" w:fill="FFFFFF"/>
                <w:lang w:eastAsia="ru-RU"/>
              </w:rPr>
              <w:t xml:space="preserve">Строительство многофункционального молодежного культурно-досугового центра, в состав которого входят музыкальная школа, выставочный зал и дискотека, </w:t>
            </w:r>
            <w:proofErr w:type="spellStart"/>
            <w:r>
              <w:rPr>
                <w:lang w:eastAsia="ru-RU"/>
              </w:rPr>
              <w:t>пгт</w:t>
            </w:r>
            <w:proofErr w:type="spellEnd"/>
            <w:r>
              <w:rPr>
                <w:lang w:eastAsia="ru-RU"/>
              </w:rPr>
              <w:t>. Подгоренский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val="en-US" w:eastAsia="ru-RU"/>
              </w:rPr>
              <w:t xml:space="preserve">I </w:t>
            </w:r>
            <w:r>
              <w:rPr>
                <w:rFonts w:eastAsiaTheme="minorEastAsia"/>
                <w:kern w:val="2"/>
                <w:lang w:eastAsia="ru-RU"/>
              </w:rPr>
              <w:t>очередь - расчетный срок</w:t>
            </w:r>
          </w:p>
        </w:tc>
      </w:tr>
      <w:tr w:rsidR="00417491" w:rsidTr="00417491">
        <w:trPr>
          <w:trHeight w:val="285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2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Реконструкция стадиона, </w:t>
            </w:r>
            <w:proofErr w:type="spellStart"/>
            <w:r>
              <w:rPr>
                <w:lang w:eastAsia="ru-RU"/>
              </w:rPr>
              <w:t>пгт</w:t>
            </w:r>
            <w:proofErr w:type="spellEnd"/>
            <w:r>
              <w:rPr>
                <w:lang w:eastAsia="ru-RU"/>
              </w:rPr>
              <w:t xml:space="preserve">. Подгоренский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val="en-US" w:eastAsia="ru-RU"/>
              </w:rPr>
              <w:t xml:space="preserve">I </w:t>
            </w:r>
            <w:r>
              <w:rPr>
                <w:rFonts w:eastAsiaTheme="minorEastAsia"/>
                <w:kern w:val="2"/>
                <w:lang w:eastAsia="ru-RU"/>
              </w:rPr>
              <w:t>очередь - расчетный срок</w:t>
            </w:r>
          </w:p>
        </w:tc>
      </w:tr>
      <w:tr w:rsidR="00417491" w:rsidTr="00417491">
        <w:trPr>
          <w:trHeight w:val="285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2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shd w:val="clear" w:color="auto" w:fill="FFFFFF"/>
                <w:lang w:eastAsia="ru-RU"/>
              </w:rPr>
            </w:pPr>
            <w:r>
              <w:rPr>
                <w:shd w:val="clear" w:color="auto" w:fill="FFFFFF"/>
                <w:lang w:eastAsia="ru-RU"/>
              </w:rPr>
              <w:t xml:space="preserve">Строительство многофункциональной спортивной площадки, </w:t>
            </w:r>
            <w:r>
              <w:rPr>
                <w:lang w:eastAsia="ru-RU"/>
              </w:rPr>
              <w:t>сл. Подгорное</w:t>
            </w:r>
            <w:r>
              <w:rPr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val="en-US" w:eastAsia="ru-RU"/>
              </w:rPr>
              <w:t xml:space="preserve">I </w:t>
            </w:r>
            <w:r>
              <w:rPr>
                <w:rFonts w:eastAsiaTheme="minorEastAsia"/>
                <w:kern w:val="2"/>
                <w:lang w:eastAsia="ru-RU"/>
              </w:rPr>
              <w:t xml:space="preserve">очередь - расчетный срок </w:t>
            </w:r>
          </w:p>
        </w:tc>
      </w:tr>
      <w:tr w:rsidR="00417491" w:rsidTr="00417491">
        <w:trPr>
          <w:trHeight w:val="285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2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shd w:val="clear" w:color="auto" w:fill="FFFFFF"/>
                <w:lang w:eastAsia="ru-RU"/>
              </w:rPr>
            </w:pPr>
            <w:r>
              <w:rPr>
                <w:shd w:val="clear" w:color="auto" w:fill="FFFFFF"/>
                <w:lang w:eastAsia="ru-RU"/>
              </w:rPr>
              <w:t>Строительство многофункционального торгово-развлекательного центра,</w:t>
            </w:r>
            <w:r>
              <w:rPr>
                <w:lang w:eastAsia="ru-RU"/>
              </w:rPr>
              <w:t xml:space="preserve"> в состав которого входят гостиница, торговые помещения и предприятия бытового обслуживания,</w:t>
            </w:r>
            <w:r>
              <w:rPr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пгт</w:t>
            </w:r>
            <w:proofErr w:type="spellEnd"/>
            <w:r>
              <w:rPr>
                <w:lang w:eastAsia="ru-RU"/>
              </w:rPr>
              <w:t>. Подгоренский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val="en-US" w:eastAsia="ru-RU"/>
              </w:rPr>
              <w:t xml:space="preserve">I </w:t>
            </w:r>
            <w:r>
              <w:rPr>
                <w:rFonts w:eastAsiaTheme="minorEastAsia"/>
                <w:kern w:val="2"/>
                <w:lang w:eastAsia="ru-RU"/>
              </w:rPr>
              <w:t>очередь - расчетный срок</w:t>
            </w:r>
          </w:p>
        </w:tc>
      </w:tr>
    </w:tbl>
    <w:p w:rsidR="00417491" w:rsidRDefault="00417491" w:rsidP="00417491">
      <w:pPr>
        <w:suppressAutoHyphens w:val="0"/>
        <w:jc w:val="center"/>
        <w:rPr>
          <w:rFonts w:eastAsiaTheme="minorEastAsia"/>
          <w:b/>
          <w:lang w:eastAsia="ru-RU"/>
        </w:rPr>
      </w:pPr>
    </w:p>
    <w:p w:rsidR="00417491" w:rsidRDefault="00417491" w:rsidP="00417491">
      <w:pPr>
        <w:suppressAutoHyphens w:val="0"/>
        <w:jc w:val="center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>5. Оценка объемов и источников финансируемых мероприятий по проектированию, строительству и реконструкции объектов социальной инфраструктуры Подгоренского городского поселения.</w:t>
      </w:r>
    </w:p>
    <w:p w:rsidR="00417491" w:rsidRDefault="00417491" w:rsidP="00417491">
      <w:pPr>
        <w:suppressAutoHyphens w:val="0"/>
        <w:jc w:val="center"/>
        <w:rPr>
          <w:rFonts w:eastAsiaTheme="minorEastAsia"/>
          <w:b/>
          <w:lang w:eastAsia="ru-RU"/>
        </w:rPr>
      </w:pPr>
    </w:p>
    <w:p w:rsidR="00417491" w:rsidRDefault="00417491" w:rsidP="00417491">
      <w:pPr>
        <w:suppressAutoHyphens w:val="0"/>
        <w:spacing w:line="360" w:lineRule="auto"/>
        <w:jc w:val="both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ab/>
        <w:t>Ориентировочная стоимость строительства зданий и сооружений определена по проектам объектов-аналогов реализуемых в Воронежской области и близлежащих областях.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Определение стоимости на разных этапах проектирования должно осуществляться различными методиками.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 xml:space="preserve">На стадии </w:t>
      </w:r>
      <w:proofErr w:type="spellStart"/>
      <w:r>
        <w:rPr>
          <w:rFonts w:eastAsiaTheme="minorEastAsia"/>
          <w:lang w:eastAsia="ru-RU"/>
        </w:rPr>
        <w:t>предпроектной</w:t>
      </w:r>
      <w:proofErr w:type="spellEnd"/>
      <w:r>
        <w:rPr>
          <w:rFonts w:eastAsiaTheme="minorEastAsia"/>
          <w:lang w:eastAsia="ru-RU"/>
        </w:rPr>
        <w:t xml:space="preserve"> подготовки при обосновании инвестиций определяется предварительная (расчетная) стоимость строительства. Проекта на этой стадии еще нет, поэтому она составляется по предельно укрупненным показателям. При отсутствии таких показателей могут использоваться данные о стоимости объектов — аналогов.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При разработке рабочей документации на объекты капитального строительства необходимо уточнение стоимости путем составления проектно-сметной документации. Стоимость устанавливается на каждой стадии проектирования, в связи, с чем обеспечивается поэтапная ее детализация и уточнение.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Таким образом, базовые цены устанавливаются с целью последующего формирования договорных цен на разработку проектной документации и строительства.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Оценка объемов и источников финансирования: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3"/>
        <w:gridCol w:w="4268"/>
        <w:gridCol w:w="2066"/>
        <w:gridCol w:w="2066"/>
      </w:tblGrid>
      <w:tr w:rsidR="00417491" w:rsidTr="00417491">
        <w:trPr>
          <w:trHeight w:val="519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b/>
                <w:kern w:val="2"/>
                <w:lang w:eastAsia="ru-RU"/>
              </w:rPr>
            </w:pPr>
            <w:r>
              <w:rPr>
                <w:rFonts w:eastAsiaTheme="minorEastAsia"/>
                <w:b/>
                <w:lang w:eastAsia="ru-RU"/>
              </w:rPr>
              <w:t xml:space="preserve">№ </w:t>
            </w:r>
            <w:proofErr w:type="gramStart"/>
            <w:r>
              <w:rPr>
                <w:rFonts w:eastAsiaTheme="minorEastAsia"/>
                <w:b/>
                <w:lang w:eastAsia="ru-RU"/>
              </w:rPr>
              <w:t>п</w:t>
            </w:r>
            <w:proofErr w:type="gramEnd"/>
            <w:r>
              <w:rPr>
                <w:rFonts w:eastAsiaTheme="minorEastAsia"/>
                <w:b/>
                <w:lang w:eastAsia="ru-RU"/>
              </w:rPr>
              <w:t>/п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b/>
                <w:kern w:val="2"/>
                <w:lang w:eastAsia="ru-RU"/>
              </w:rPr>
            </w:pPr>
            <w:r>
              <w:rPr>
                <w:rFonts w:eastAsiaTheme="minorEastAsia"/>
                <w:b/>
                <w:lang w:eastAsia="ru-RU"/>
              </w:rPr>
              <w:t>Наименование мероприятий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b/>
                <w:kern w:val="2"/>
                <w:lang w:eastAsia="ru-RU"/>
              </w:rPr>
            </w:pPr>
            <w:r>
              <w:rPr>
                <w:rFonts w:eastAsiaTheme="minorEastAsia"/>
                <w:b/>
                <w:kern w:val="2"/>
                <w:lang w:eastAsia="ru-RU"/>
              </w:rPr>
              <w:t>Общий объем финансирования мероприятия, тыс. руб.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b/>
                <w:kern w:val="2"/>
                <w:lang w:eastAsia="ru-RU"/>
              </w:rPr>
            </w:pPr>
            <w:r>
              <w:rPr>
                <w:rFonts w:eastAsiaTheme="minorEastAsia"/>
                <w:b/>
                <w:kern w:val="2"/>
                <w:lang w:eastAsia="ru-RU"/>
              </w:rPr>
              <w:t>Источники финансирования</w:t>
            </w:r>
          </w:p>
        </w:tc>
      </w:tr>
      <w:tr w:rsidR="00417491" w:rsidTr="00417491">
        <w:trPr>
          <w:trHeight w:val="134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="Lucida Sans Unicode"/>
                <w:b/>
                <w:kern w:val="2"/>
                <w:lang w:eastAsia="en-US"/>
              </w:rPr>
            </w:pP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both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Капитальный ремонт здания МБОУ «Подгоренская СОШ №2»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eastAsia="ru-RU"/>
              </w:rPr>
              <w:t>95000,00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eastAsia="ru-RU"/>
              </w:rPr>
              <w:t xml:space="preserve">Средства бюджетов всех уровней и внебюджетные </w:t>
            </w:r>
            <w:r>
              <w:rPr>
                <w:rFonts w:eastAsiaTheme="minorEastAsia"/>
                <w:kern w:val="2"/>
                <w:lang w:eastAsia="ru-RU"/>
              </w:rPr>
              <w:lastRenderedPageBreak/>
              <w:t>средства</w:t>
            </w:r>
          </w:p>
        </w:tc>
      </w:tr>
      <w:tr w:rsidR="00417491" w:rsidTr="00417491">
        <w:trPr>
          <w:trHeight w:val="115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="Lucida Sans Unicode"/>
                <w:b/>
                <w:kern w:val="2"/>
                <w:lang w:eastAsia="en-US"/>
              </w:rPr>
            </w:pP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both"/>
              <w:rPr>
                <w:rFonts w:eastAsiaTheme="minorEastAsia"/>
                <w:kern w:val="2"/>
                <w:lang w:eastAsia="ru-RU"/>
              </w:rPr>
            </w:pPr>
            <w:r>
              <w:rPr>
                <w:lang w:eastAsia="ru-RU"/>
              </w:rPr>
              <w:t xml:space="preserve">Реконструкция здания БУЗ ВО «Подгоренская РБ», </w:t>
            </w:r>
            <w:proofErr w:type="spellStart"/>
            <w:r>
              <w:rPr>
                <w:lang w:eastAsia="ru-RU"/>
              </w:rPr>
              <w:t>пгт</w:t>
            </w:r>
            <w:proofErr w:type="spellEnd"/>
            <w:r>
              <w:rPr>
                <w:lang w:eastAsia="ru-RU"/>
              </w:rPr>
              <w:t>. Подгоренский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eastAsia="ru-RU"/>
              </w:rPr>
              <w:t>300 000,00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eastAsia="ru-RU"/>
              </w:rPr>
              <w:t>Средства бюджетов всех уровней и внебюджетные средства</w:t>
            </w:r>
          </w:p>
        </w:tc>
      </w:tr>
      <w:tr w:rsidR="00417491" w:rsidTr="00417491">
        <w:trPr>
          <w:trHeight w:val="498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="Lucida Sans Unicode"/>
                <w:b/>
                <w:kern w:val="2"/>
                <w:lang w:eastAsia="en-US"/>
              </w:rPr>
            </w:pP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Капитальный ремонт здания МКДОУ «Подгоренский детский сад №3»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eastAsia="ru-RU"/>
              </w:rPr>
              <w:t>82000,00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eastAsia="ru-RU"/>
              </w:rPr>
              <w:t>Средства бюджетов всех уровней и внебюджетные средства</w:t>
            </w:r>
          </w:p>
        </w:tc>
      </w:tr>
      <w:tr w:rsidR="00417491" w:rsidTr="00417491">
        <w:trPr>
          <w:trHeight w:val="115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rPr>
                <w:rFonts w:eastAsia="Lucida Sans Unicode"/>
                <w:b/>
                <w:kern w:val="2"/>
                <w:lang w:eastAsia="en-US"/>
              </w:rPr>
            </w:pP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Капитальный ремонт здания МКУК «Культурно – досуговый центр» Подгоренского района Воронежской области, здания филиала МКУК «Центральная районная библиотека» Подгоренского района Воронежской области, Подгоренская сельская библиотека</w:t>
            </w:r>
            <w:r>
              <w:rPr>
                <w:lang w:eastAsia="ru-RU"/>
              </w:rPr>
              <w:tab/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eastAsia="ru-RU"/>
              </w:rPr>
              <w:t>35000,00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Средства бюджетов всех уровней и внебюджетные средства</w:t>
            </w:r>
          </w:p>
        </w:tc>
      </w:tr>
      <w:tr w:rsidR="00417491" w:rsidTr="00417491">
        <w:trPr>
          <w:trHeight w:val="115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="Lucida Sans Unicode"/>
                <w:b/>
                <w:kern w:val="2"/>
                <w:lang w:eastAsia="en-US"/>
              </w:rPr>
            </w:pP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Ремонт здания филиала МКУК «Центральная районная библиотека» Подгоренского района Воронежской области, детская библиотека</w:t>
            </w:r>
            <w:r>
              <w:rPr>
                <w:lang w:eastAsia="ru-RU"/>
              </w:rPr>
              <w:tab/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eastAsia="ru-RU"/>
              </w:rPr>
              <w:t>13000,00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Средства бюджетов всех уровней и внебюджетные средства</w:t>
            </w:r>
          </w:p>
        </w:tc>
      </w:tr>
      <w:tr w:rsidR="00417491" w:rsidTr="00417491">
        <w:trPr>
          <w:trHeight w:val="115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="Lucida Sans Unicode"/>
                <w:b/>
                <w:kern w:val="2"/>
                <w:lang w:eastAsia="en-US"/>
              </w:rPr>
            </w:pP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Капитальный ремонт здания МКУ ДО «Подгоренская детская школа искусств»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eastAsia="ru-RU"/>
              </w:rPr>
              <w:t>40000,00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Средства бюджетов всех уровней и внебюджетные средства</w:t>
            </w:r>
          </w:p>
        </w:tc>
      </w:tr>
      <w:tr w:rsidR="00417491" w:rsidTr="00417491">
        <w:trPr>
          <w:trHeight w:val="285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pacing w:line="360" w:lineRule="auto"/>
              <w:jc w:val="both"/>
              <w:rPr>
                <w:shd w:val="clear" w:color="auto" w:fill="FFFFFF"/>
                <w:lang w:eastAsia="ru-RU"/>
              </w:rPr>
            </w:pPr>
            <w:r>
              <w:t xml:space="preserve">Капитальный ремонт здания МКДОУ «Подгоренский детский сад №1»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64000,00</w:t>
            </w:r>
          </w:p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Средства бюджетов всех уровней и внебюджетные средства</w:t>
            </w:r>
          </w:p>
        </w:tc>
      </w:tr>
      <w:tr w:rsidR="00417491" w:rsidTr="00417491">
        <w:trPr>
          <w:trHeight w:val="285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shd w:val="clear" w:color="auto" w:fill="FFFFFF"/>
                <w:lang w:eastAsia="ru-RU"/>
              </w:rPr>
            </w:pPr>
            <w:r>
              <w:t>Капитальный ремонт здания МБДОУ «Подгоренский детский сад №2»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eastAsia="ru-RU"/>
              </w:rPr>
              <w:t>84000,00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Средства бюджетов всех уровней и внебюджетные средства</w:t>
            </w:r>
          </w:p>
        </w:tc>
      </w:tr>
      <w:tr w:rsidR="00417491" w:rsidTr="00417491">
        <w:trPr>
          <w:trHeight w:val="285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lang w:eastAsia="ru-RU"/>
              </w:rPr>
              <w:t>Капитальный ремонт помещений МКУДО «Подгоренский Дом детства и юношества»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eastAsia="ru-RU"/>
              </w:rPr>
              <w:t>17500,00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Средства бюджетов всех уровней и внебюджетные средства</w:t>
            </w:r>
          </w:p>
        </w:tc>
      </w:tr>
      <w:tr w:rsidR="00417491" w:rsidTr="00417491">
        <w:trPr>
          <w:trHeight w:val="285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shd w:val="clear" w:color="auto" w:fill="FFFFFF"/>
                <w:lang w:eastAsia="ru-RU"/>
              </w:rPr>
            </w:pPr>
            <w:r>
              <w:rPr>
                <w:shd w:val="clear" w:color="auto" w:fill="FFFFFF"/>
                <w:lang w:eastAsia="ru-RU"/>
              </w:rPr>
              <w:t xml:space="preserve">Строительство многофункционального молодежного культурно-досугового центра, в состав которого входят музыкальная школа, выставочный зал и дискотека, </w:t>
            </w:r>
            <w:proofErr w:type="spellStart"/>
            <w:r>
              <w:rPr>
                <w:lang w:eastAsia="ru-RU"/>
              </w:rPr>
              <w:t>пгт</w:t>
            </w:r>
            <w:proofErr w:type="spellEnd"/>
            <w:r>
              <w:rPr>
                <w:lang w:eastAsia="ru-RU"/>
              </w:rPr>
              <w:t>. Подгоренский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eastAsia="ru-RU"/>
              </w:rPr>
              <w:t>200000,00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Средства бюджетов всех уровней и внебюджетные средства</w:t>
            </w:r>
          </w:p>
        </w:tc>
      </w:tr>
      <w:tr w:rsidR="00417491" w:rsidTr="00417491">
        <w:trPr>
          <w:trHeight w:val="285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Реконструкция стадиона, </w:t>
            </w:r>
            <w:proofErr w:type="spellStart"/>
            <w:r>
              <w:rPr>
                <w:lang w:eastAsia="ru-RU"/>
              </w:rPr>
              <w:t>пгт</w:t>
            </w:r>
            <w:proofErr w:type="spellEnd"/>
            <w:r>
              <w:rPr>
                <w:lang w:eastAsia="ru-RU"/>
              </w:rPr>
              <w:t xml:space="preserve">. Подгоренский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eastAsia="ru-RU"/>
              </w:rPr>
              <w:t>35000,00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Средства бюджетов всех уровней и внебюджетные средства</w:t>
            </w:r>
          </w:p>
        </w:tc>
      </w:tr>
      <w:tr w:rsidR="00417491" w:rsidTr="00417491">
        <w:trPr>
          <w:trHeight w:val="285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shd w:val="clear" w:color="auto" w:fill="FFFFFF"/>
                <w:lang w:eastAsia="ru-RU"/>
              </w:rPr>
            </w:pPr>
            <w:r>
              <w:rPr>
                <w:shd w:val="clear" w:color="auto" w:fill="FFFFFF"/>
                <w:lang w:eastAsia="ru-RU"/>
              </w:rPr>
              <w:t xml:space="preserve">Строительство многофункциональной спортивной площадки, </w:t>
            </w:r>
            <w:r>
              <w:rPr>
                <w:lang w:eastAsia="ru-RU"/>
              </w:rPr>
              <w:t>сл. Подгорное</w:t>
            </w:r>
            <w:r>
              <w:rPr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eastAsia="ru-RU"/>
              </w:rPr>
              <w:t>1800,00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Средства бюджетов всех уровней и внебюджетные средства</w:t>
            </w:r>
          </w:p>
        </w:tc>
      </w:tr>
      <w:tr w:rsidR="00417491" w:rsidTr="00417491">
        <w:trPr>
          <w:trHeight w:val="285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91" w:rsidRDefault="00417491">
            <w:pPr>
              <w:widowControl w:val="0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rPr>
                <w:shd w:val="clear" w:color="auto" w:fill="FFFFFF"/>
                <w:lang w:eastAsia="ru-RU"/>
              </w:rPr>
            </w:pPr>
            <w:r>
              <w:rPr>
                <w:shd w:val="clear" w:color="auto" w:fill="FFFFFF"/>
                <w:lang w:eastAsia="ru-RU"/>
              </w:rPr>
              <w:t>Строительство многофункционального торгово-развлекательного центра,</w:t>
            </w:r>
            <w:r>
              <w:rPr>
                <w:lang w:eastAsia="ru-RU"/>
              </w:rPr>
              <w:t xml:space="preserve"> в состав которого входят гостиница, торговые помещения и предприятия бытового обслуживания,</w:t>
            </w:r>
            <w:r>
              <w:rPr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пгт</w:t>
            </w:r>
            <w:proofErr w:type="spellEnd"/>
            <w:r>
              <w:rPr>
                <w:lang w:eastAsia="ru-RU"/>
              </w:rPr>
              <w:t>. Подгоренский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kern w:val="2"/>
                <w:lang w:eastAsia="ru-RU"/>
              </w:rPr>
            </w:pPr>
            <w:r>
              <w:rPr>
                <w:rFonts w:eastAsiaTheme="minorEastAsia"/>
                <w:kern w:val="2"/>
                <w:lang w:eastAsia="ru-RU"/>
              </w:rPr>
              <w:t>200000,00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17491" w:rsidRDefault="0041749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Средства бюджетов всех уровней и внебюджетные средства</w:t>
            </w:r>
          </w:p>
        </w:tc>
      </w:tr>
    </w:tbl>
    <w:p w:rsidR="00417491" w:rsidRDefault="00417491" w:rsidP="00417491">
      <w:pPr>
        <w:suppressAutoHyphens w:val="0"/>
        <w:spacing w:line="360" w:lineRule="auto"/>
        <w:ind w:firstLine="708"/>
        <w:jc w:val="both"/>
        <w:rPr>
          <w:rFonts w:eastAsiaTheme="minorEastAsia"/>
          <w:lang w:eastAsia="ru-RU"/>
        </w:rPr>
      </w:pP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Источниками финансирования Программы являются средства бюджетов всех уровней. На реализацию мероприятий могут привлекаться также внебюджетные средства. Мероприятия программы реализуются на основе  контрактов (договоров), заключаемых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 Конкретные мероприятия Программы и объемы ее финансирования могут уточняться ежегодно при формировании проектов бюджетов на соответствующий финансовый год и плановый период.</w:t>
      </w:r>
    </w:p>
    <w:p w:rsidR="00417491" w:rsidRDefault="00417491" w:rsidP="00417491">
      <w:pPr>
        <w:suppressAutoHyphens w:val="0"/>
        <w:jc w:val="center"/>
        <w:rPr>
          <w:b/>
          <w:color w:val="000000"/>
          <w:lang w:eastAsia="ru-RU"/>
        </w:rPr>
      </w:pPr>
    </w:p>
    <w:p w:rsidR="00417491" w:rsidRDefault="00417491" w:rsidP="00417491">
      <w:pPr>
        <w:suppressAutoHyphens w:val="0"/>
        <w:jc w:val="center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>6. Оценка эффективности мероприятий по проектированию, строительству и реконструкции объектов социальной инфраструктуры Подгоренского городского поселения.</w:t>
      </w:r>
    </w:p>
    <w:p w:rsidR="00417491" w:rsidRDefault="00417491" w:rsidP="00417491">
      <w:pPr>
        <w:suppressAutoHyphens w:val="0"/>
        <w:jc w:val="center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 xml:space="preserve"> 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lastRenderedPageBreak/>
        <w:t>Экономический потенциал поселения значителен, но в настоящее время слабо задействован, особенно в части, развития предпринимательства, переработки сельхоз продукции, развития услуг населению, развития личных подсобных хозяйств, транспортных услуг.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Базовый ресурсный потенциал территории (</w:t>
      </w:r>
      <w:proofErr w:type="spellStart"/>
      <w:r>
        <w:rPr>
          <w:color w:val="000000"/>
          <w:lang w:eastAsia="ru-RU"/>
        </w:rPr>
        <w:t>экономико</w:t>
      </w:r>
      <w:proofErr w:type="spellEnd"/>
      <w:r>
        <w:rPr>
          <w:color w:val="000000"/>
          <w:lang w:eastAsia="ru-RU"/>
        </w:rPr>
        <w:t xml:space="preserve"> - географический, демографический) не получает должного развития.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Блок обеспечивающих ресурсов развития (трудовой, производственный, социально-инфраструктурный, бюджетный, инвестиционный) имеет тенденцию к росту, но пока не позволяет решать стратегические задачи повышения качества и уровня жизни поселения. Практически отсутствует доступ к инвестиционным ресурсам начинающих предпринимателей.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В поселении присутствует тенденция старения и выбывания квалифицированных кадров, усиливается финансовая нагрузка на экономически активное население, наблюдается нехватка квалифицированной рабочей силы, наблюдается выбытие и не возврат молодежи после обучения в вузах.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Проанализировав вышеперечисленные отправные рубежи необходимо сделать вывод: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В обобщенном виде главной целью программы «Комплексное развитие социальной инфраструктуры Подгоренского городского поселения Подгоренского муниципального района Воронежской области на 2017-2027 годы» является устойчивое повышение качества жизни нынешних и будущих поколений жителей и благополучие развития Подгоренского городского поселения Подгоренского муниципального района через устойчивое развитие территории в социальной и экономической сфере.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Для достижения поставленных целей в среднесрочной перспективе необходимо решить следующие задачи:</w:t>
      </w:r>
    </w:p>
    <w:p w:rsidR="00417491" w:rsidRDefault="00417491" w:rsidP="00417491">
      <w:pPr>
        <w:numPr>
          <w:ilvl w:val="0"/>
          <w:numId w:val="4"/>
        </w:numPr>
        <w:tabs>
          <w:tab w:val="left" w:pos="535"/>
        </w:tabs>
        <w:suppressAutoHyphens w:val="0"/>
        <w:spacing w:after="200" w:line="360" w:lineRule="auto"/>
        <w:ind w:firstLine="851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Создать правовые, организационные, институциональные и экономические условия для перехода к устойчивому социально - экономическому развитию поселения, эффективной реализации полномочий органов местного самоуправления.</w:t>
      </w:r>
    </w:p>
    <w:p w:rsidR="00417491" w:rsidRDefault="00417491" w:rsidP="00417491">
      <w:pPr>
        <w:numPr>
          <w:ilvl w:val="0"/>
          <w:numId w:val="4"/>
        </w:numPr>
        <w:tabs>
          <w:tab w:val="left" w:pos="478"/>
        </w:tabs>
        <w:suppressAutoHyphens w:val="0"/>
        <w:spacing w:after="200" w:line="360" w:lineRule="auto"/>
        <w:ind w:firstLine="851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Развить и расширить сферу информационно-консультационного и правового обслуживания населения.</w:t>
      </w:r>
    </w:p>
    <w:p w:rsidR="00417491" w:rsidRDefault="00417491" w:rsidP="00417491">
      <w:pPr>
        <w:numPr>
          <w:ilvl w:val="0"/>
          <w:numId w:val="4"/>
        </w:numPr>
        <w:tabs>
          <w:tab w:val="left" w:pos="506"/>
        </w:tabs>
        <w:suppressAutoHyphens w:val="0"/>
        <w:spacing w:after="200" w:line="360" w:lineRule="auto"/>
        <w:ind w:firstLine="851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Улучшить состояние здоровья населения за счет повышения доступности и качества медицинского обслуживания населения, пропаганды здорового образа жизни, занятий физической культурой и спортом.</w:t>
      </w:r>
    </w:p>
    <w:p w:rsidR="00417491" w:rsidRDefault="00417491" w:rsidP="00417491">
      <w:pPr>
        <w:numPr>
          <w:ilvl w:val="0"/>
          <w:numId w:val="4"/>
        </w:numPr>
        <w:tabs>
          <w:tab w:val="left" w:pos="482"/>
        </w:tabs>
        <w:suppressAutoHyphens w:val="0"/>
        <w:spacing w:after="200" w:line="360" w:lineRule="auto"/>
        <w:ind w:firstLine="851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lastRenderedPageBreak/>
        <w:t>Повысить роль физкультуры и спорта в целях улучшения состояния здоровья населения и профилактики правонарушений, преодоления распространения наркомании и алкоголизма.</w:t>
      </w:r>
    </w:p>
    <w:p w:rsidR="00417491" w:rsidRDefault="00417491" w:rsidP="00417491">
      <w:pPr>
        <w:numPr>
          <w:ilvl w:val="0"/>
          <w:numId w:val="4"/>
        </w:numPr>
        <w:tabs>
          <w:tab w:val="left" w:pos="329"/>
        </w:tabs>
        <w:suppressAutoHyphens w:val="0"/>
        <w:spacing w:after="200" w:line="360" w:lineRule="auto"/>
        <w:ind w:firstLine="851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Отремонтировать объекты культуры и активизировать культурную деятельность.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Уровень и качество жизни населения должны рассматриваться как степень удовлетворения материальных и духовных потребностей людей, достигаемых за счет создания экономических и материальных условий и возможностей, которые характеризуются соотношением уровня доходов и стоимости жизни.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За период осуществления Программы будет создана база для реализации стратегических направлений развития городского поселения, что позволит повысить уровень социального развития, в том числе достичь улучшения культурно - досуговой деятельности, что будет способствовать формированию здорового образа жизни среди населения, позволит приобщить широкие слои населения к культурно-историческому наследию.</w:t>
      </w:r>
    </w:p>
    <w:p w:rsidR="00417491" w:rsidRDefault="00417491" w:rsidP="00417491">
      <w:pPr>
        <w:suppressAutoHyphens w:val="0"/>
        <w:jc w:val="center"/>
        <w:rPr>
          <w:b/>
          <w:color w:val="000000"/>
          <w:lang w:eastAsia="ru-RU"/>
        </w:rPr>
      </w:pPr>
    </w:p>
    <w:p w:rsidR="00417491" w:rsidRDefault="00417491" w:rsidP="00417491">
      <w:pPr>
        <w:suppressAutoHyphens w:val="0"/>
        <w:jc w:val="center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>7. Предложения по совершенствованию нормативно-правового и информационного обеспечения деятельности в сфере проектирования, строительства, реконструкции объектов социальной инфраструктуры Подгоренского городского поселения.</w:t>
      </w:r>
    </w:p>
    <w:p w:rsidR="00417491" w:rsidRDefault="00417491" w:rsidP="00417491">
      <w:pPr>
        <w:suppressAutoHyphens w:val="0"/>
        <w:jc w:val="center"/>
        <w:rPr>
          <w:b/>
          <w:color w:val="000000"/>
          <w:lang w:eastAsia="ru-RU"/>
        </w:rPr>
      </w:pP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Совершенствование нормативно-правового и информационного обеспечения деятельности в сфере проектирования, строительства, реконструкции объектов социальной инфраструктуры Подгоренского городского поселения предусматривает следующие мероприятия:</w:t>
      </w:r>
    </w:p>
    <w:p w:rsidR="00417491" w:rsidRDefault="00417491" w:rsidP="00417491">
      <w:pPr>
        <w:suppressAutoHyphens w:val="0"/>
        <w:spacing w:line="360" w:lineRule="auto"/>
        <w:ind w:firstLine="851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- внесение изменений в Генеральный план Подгоренского городского поселения при выявлении новых, необходимых к реализации мероприятий Программы, новых  инвестиционных проектов, особо значимых для территории, при наступлении событий, выявляющих новые приоритеты в развитии поселения, а также вызывающих потерю своей значимости отдельных мероприятий.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Для информационного обеспечения реализации Программы необходимо размещение информации на сайте городского поселения.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Программа обеспечивает:</w:t>
      </w:r>
    </w:p>
    <w:p w:rsidR="00417491" w:rsidRDefault="00417491" w:rsidP="00417491">
      <w:pPr>
        <w:tabs>
          <w:tab w:val="left" w:pos="313"/>
        </w:tabs>
        <w:suppressAutoHyphens w:val="0"/>
        <w:spacing w:line="360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  <w:t>а)</w:t>
      </w:r>
      <w:r>
        <w:rPr>
          <w:color w:val="000000"/>
          <w:lang w:eastAsia="ru-RU"/>
        </w:rPr>
        <w:tab/>
        <w:t>безопасность, качество и эффективность использования населением объектов социальной инфраструктуры поселения;</w:t>
      </w:r>
    </w:p>
    <w:p w:rsidR="00417491" w:rsidRDefault="00417491" w:rsidP="00417491">
      <w:pPr>
        <w:tabs>
          <w:tab w:val="left" w:pos="332"/>
        </w:tabs>
        <w:suppressAutoHyphens w:val="0"/>
        <w:spacing w:line="360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lastRenderedPageBreak/>
        <w:tab/>
      </w:r>
      <w:r>
        <w:rPr>
          <w:color w:val="000000"/>
          <w:lang w:eastAsia="ru-RU"/>
        </w:rPr>
        <w:tab/>
        <w:t>б)</w:t>
      </w:r>
      <w:r>
        <w:rPr>
          <w:color w:val="000000"/>
          <w:lang w:eastAsia="ru-RU"/>
        </w:rPr>
        <w:tab/>
        <w:t>доступность объектов социальной инфраструктуры поселения для населения поселения, в соответствии с нормативами градостроительного проектирования поселения;</w:t>
      </w:r>
    </w:p>
    <w:p w:rsidR="00417491" w:rsidRDefault="00417491" w:rsidP="00417491">
      <w:pPr>
        <w:tabs>
          <w:tab w:val="left" w:pos="327"/>
        </w:tabs>
        <w:suppressAutoHyphens w:val="0"/>
        <w:spacing w:line="360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  <w:t>в)</w:t>
      </w:r>
      <w:r>
        <w:rPr>
          <w:color w:val="000000"/>
          <w:lang w:eastAsia="ru-RU"/>
        </w:rPr>
        <w:tab/>
        <w:t>сбалансированное, перспективное развитие социальной инфраструктуры поселения, в соответствии с установленными потребностями в объектах социальной инфраструктуры поселения;</w:t>
      </w:r>
    </w:p>
    <w:p w:rsidR="00417491" w:rsidRDefault="00417491" w:rsidP="00417491">
      <w:pPr>
        <w:tabs>
          <w:tab w:val="left" w:pos="298"/>
        </w:tabs>
        <w:suppressAutoHyphens w:val="0"/>
        <w:spacing w:line="360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  <w:t>г)</w:t>
      </w:r>
      <w:r>
        <w:rPr>
          <w:color w:val="000000"/>
          <w:lang w:eastAsia="ru-RU"/>
        </w:rPr>
        <w:tab/>
        <w:t>достижение расчетного уровня обеспеченности населения поселения услугами в области образования, здравоохранения, физической культуры и массового спорта и культуры, в соответствии с нормативами градостроительного проектирования соответственно поселения;</w:t>
      </w:r>
    </w:p>
    <w:p w:rsidR="00417491" w:rsidRDefault="00417491" w:rsidP="00417491">
      <w:pPr>
        <w:tabs>
          <w:tab w:val="left" w:pos="399"/>
        </w:tabs>
        <w:suppressAutoHyphens w:val="0"/>
        <w:spacing w:line="360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  <w:t>д)</w:t>
      </w:r>
      <w:r>
        <w:rPr>
          <w:color w:val="000000"/>
          <w:lang w:eastAsia="ru-RU"/>
        </w:rPr>
        <w:tab/>
        <w:t>эффективность функционирования действующей социальной инфраструктуры.</w:t>
      </w:r>
    </w:p>
    <w:p w:rsidR="00417491" w:rsidRDefault="00417491" w:rsidP="00417491">
      <w:pPr>
        <w:suppressAutoHyphens w:val="0"/>
        <w:spacing w:line="360" w:lineRule="auto"/>
        <w:ind w:left="708" w:firstLine="708"/>
        <w:jc w:val="both"/>
        <w:rPr>
          <w:b/>
          <w:color w:val="000000"/>
          <w:lang w:eastAsia="ru-RU"/>
        </w:rPr>
      </w:pPr>
      <w:proofErr w:type="spellStart"/>
      <w:r>
        <w:rPr>
          <w:b/>
          <w:color w:val="000000"/>
          <w:lang w:eastAsia="ru-RU"/>
        </w:rPr>
        <w:t>8.Основные</w:t>
      </w:r>
      <w:proofErr w:type="spellEnd"/>
      <w:r>
        <w:rPr>
          <w:b/>
          <w:color w:val="000000"/>
          <w:lang w:eastAsia="ru-RU"/>
        </w:rPr>
        <w:t xml:space="preserve"> стратегические направления развития поселения</w:t>
      </w:r>
    </w:p>
    <w:p w:rsidR="00417491" w:rsidRDefault="00417491" w:rsidP="00417491">
      <w:pPr>
        <w:suppressAutoHyphens w:val="0"/>
        <w:spacing w:line="360" w:lineRule="auto"/>
        <w:ind w:firstLine="58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Из анализа вытекает, что стратегическими направлениями развития поселения должны стать следующие действия:</w:t>
      </w:r>
    </w:p>
    <w:p w:rsidR="00417491" w:rsidRDefault="00417491" w:rsidP="00417491">
      <w:pPr>
        <w:suppressAutoHyphens w:val="0"/>
        <w:spacing w:line="360" w:lineRule="auto"/>
        <w:ind w:firstLine="58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Экономические:</w:t>
      </w:r>
    </w:p>
    <w:p w:rsidR="00417491" w:rsidRDefault="00417491" w:rsidP="00417491">
      <w:pPr>
        <w:numPr>
          <w:ilvl w:val="1"/>
          <w:numId w:val="4"/>
        </w:numPr>
        <w:tabs>
          <w:tab w:val="left" w:pos="1081"/>
        </w:tabs>
        <w:suppressAutoHyphens w:val="0"/>
        <w:spacing w:after="200" w:line="360" w:lineRule="auto"/>
        <w:ind w:firstLine="851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Содействие развитию сельскохозяйственной промышленности, и вовлечение его как потенциального инвестора для выполнения социальных проектов восстановления объектов образования, культуры и спорта.</w:t>
      </w:r>
    </w:p>
    <w:p w:rsidR="00417491" w:rsidRDefault="00417491" w:rsidP="00417491">
      <w:pPr>
        <w:numPr>
          <w:ilvl w:val="1"/>
          <w:numId w:val="4"/>
        </w:numPr>
        <w:tabs>
          <w:tab w:val="left" w:pos="1114"/>
        </w:tabs>
        <w:suppressAutoHyphens w:val="0"/>
        <w:spacing w:after="200" w:line="360" w:lineRule="auto"/>
        <w:ind w:firstLine="851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Содействие развитию малого бизнеса через помощь в привлечении льготных кредитов на проекты, значимые для развития поселения и организации новых рабочих мест.</w:t>
      </w:r>
    </w:p>
    <w:p w:rsidR="00417491" w:rsidRDefault="00417491" w:rsidP="00417491">
      <w:pPr>
        <w:suppressAutoHyphens w:val="0"/>
        <w:spacing w:line="360" w:lineRule="auto"/>
        <w:ind w:firstLine="90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Социальные: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1. Развитие социальной инфраструктуры, образования, здравоохранения, культуры, физкультуры и спорта: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- участие в районных, областных программах по развитию и укреплению данных отраслей;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- содействие предпринимательской инициативы по развитию данных направлений и всяческое ее поощрение (развитие и увеличение объемов платных услуг предоставляемых учреждениями образования, здравоохранения, культуры, спорта на территории поселения).</w:t>
      </w:r>
    </w:p>
    <w:p w:rsidR="00417491" w:rsidRDefault="00417491" w:rsidP="00417491">
      <w:pPr>
        <w:tabs>
          <w:tab w:val="left" w:pos="1018"/>
        </w:tabs>
        <w:suppressAutoHyphens w:val="0"/>
        <w:spacing w:line="360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ab/>
        <w:t>2. Содействие в привлечении молодых специалистов в поселение (врачей, учителей, работников культуры, муниципальных служащих);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- помощь членам их семей в устройстве на работу;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lastRenderedPageBreak/>
        <w:t>- помощь в решении вопросов по приобретению этими специалистами жилья через районные, областные и федеральные программы, направленные на строительство приобретения жилья.</w:t>
      </w:r>
    </w:p>
    <w:p w:rsidR="00417491" w:rsidRDefault="00417491" w:rsidP="00417491">
      <w:pPr>
        <w:suppressAutoHyphens w:val="0"/>
        <w:spacing w:line="360" w:lineRule="auto"/>
        <w:jc w:val="center"/>
        <w:rPr>
          <w:b/>
          <w:lang w:eastAsia="ru-RU"/>
        </w:rPr>
      </w:pPr>
      <w:r>
        <w:rPr>
          <w:b/>
          <w:lang w:eastAsia="ru-RU"/>
        </w:rPr>
        <w:t>9. Система основных программных мероприятий по развитию Подгоренского городского поселения.</w:t>
      </w:r>
    </w:p>
    <w:p w:rsidR="00417491" w:rsidRDefault="00417491" w:rsidP="00417491">
      <w:pPr>
        <w:suppressAutoHyphens w:val="0"/>
        <w:spacing w:line="360" w:lineRule="auto"/>
        <w:ind w:firstLine="860"/>
        <w:jc w:val="both"/>
        <w:rPr>
          <w:lang w:eastAsia="ru-RU"/>
        </w:rPr>
      </w:pPr>
      <w:r>
        <w:rPr>
          <w:lang w:eastAsia="ru-RU"/>
        </w:rPr>
        <w:t>Задача формирования стратегии развития Подгоренского городского поселения не может быть конструктивно решена без анализа, выявления и адекватного описания его важнейших характеристик. Для этих целей при разработке Программы был использован эффективный инструмент исследования объектов подобного рода - системный анализ, который позволил воспроизвести основные системные характеристики поселения, показать механизмы его функционирования и развития. Использование инструментов системного анализа обусловлено необходимостью учета сложности и многообразия экономических, социальных, политических и других факторов, влияющих на развитие поселения. С данных позиций поселение представляет собой сложную систему, которая характеризуется совокупностью различных подсистем, сложными и многочисленными взаимосвязями между ними, динамичностью протекающих процессов.</w:t>
      </w:r>
    </w:p>
    <w:p w:rsidR="00417491" w:rsidRDefault="00417491" w:rsidP="00417491">
      <w:pPr>
        <w:suppressAutoHyphens w:val="0"/>
        <w:spacing w:line="360" w:lineRule="auto"/>
        <w:ind w:firstLine="700"/>
        <w:jc w:val="both"/>
        <w:rPr>
          <w:lang w:eastAsia="ru-RU"/>
        </w:rPr>
      </w:pPr>
      <w:r>
        <w:rPr>
          <w:lang w:eastAsia="ru-RU"/>
        </w:rPr>
        <w:t>Использование системного анализа для разработки Программы позволило выявить и описать основные сферы деятельности в городском поселении. Таковыми являются: сфера управления и развития, а также сферы обеспечения условий функционирования и поддержания работоспособности основных элементов, составляющих основу городского поселения.</w:t>
      </w:r>
    </w:p>
    <w:p w:rsidR="00417491" w:rsidRDefault="00417491" w:rsidP="00417491">
      <w:pPr>
        <w:suppressAutoHyphens w:val="0"/>
        <w:spacing w:line="360" w:lineRule="auto"/>
        <w:ind w:firstLine="700"/>
        <w:jc w:val="both"/>
        <w:rPr>
          <w:lang w:eastAsia="ru-RU"/>
        </w:rPr>
      </w:pPr>
      <w:r>
        <w:rPr>
          <w:lang w:eastAsia="ru-RU"/>
        </w:rPr>
        <w:t xml:space="preserve">Мероприятия Программы социального развития Подгоренского городского поселения включают как планируемые к реализации инвестиционные проекты, так и совокупность различных организационных мероприятий, сгруппированных по указанным выше системным признакам. Перечень основных программных мероприятий на период 2017-2027 гг. приведен в таблице №15. </w:t>
      </w:r>
    </w:p>
    <w:p w:rsidR="00417491" w:rsidRDefault="00417491" w:rsidP="00417491">
      <w:pPr>
        <w:suppressAutoHyphens w:val="0"/>
        <w:spacing w:line="360" w:lineRule="auto"/>
        <w:ind w:firstLine="580"/>
        <w:jc w:val="both"/>
        <w:rPr>
          <w:lang w:eastAsia="ru-RU"/>
        </w:rPr>
      </w:pPr>
      <w:r>
        <w:rPr>
          <w:lang w:eastAsia="ru-RU"/>
        </w:rPr>
        <w:t>Формы и методы управления реализацией программы определяются Администрация Подгоренского муниципального района.</w:t>
      </w:r>
    </w:p>
    <w:p w:rsidR="00417491" w:rsidRDefault="00417491" w:rsidP="00417491">
      <w:pPr>
        <w:suppressAutoHyphens w:val="0"/>
        <w:spacing w:line="360" w:lineRule="auto"/>
        <w:ind w:firstLine="580"/>
        <w:jc w:val="both"/>
        <w:rPr>
          <w:lang w:eastAsia="ru-RU"/>
        </w:rPr>
      </w:pPr>
      <w:r>
        <w:rPr>
          <w:lang w:eastAsia="ru-RU"/>
        </w:rPr>
        <w:t>Общее руководство и управление реализацией программных мероприятий осуществляет Администрация Подгоренского муниципального района.</w:t>
      </w:r>
    </w:p>
    <w:p w:rsidR="00417491" w:rsidRDefault="00417491" w:rsidP="00417491">
      <w:pPr>
        <w:suppressAutoHyphens w:val="0"/>
        <w:spacing w:line="360" w:lineRule="auto"/>
        <w:ind w:firstLine="520"/>
        <w:jc w:val="both"/>
        <w:rPr>
          <w:lang w:eastAsia="ru-RU"/>
        </w:rPr>
      </w:pPr>
      <w:r>
        <w:rPr>
          <w:lang w:eastAsia="ru-RU"/>
        </w:rPr>
        <w:t>Администрация Подгоренского муниципального района является:</w:t>
      </w:r>
    </w:p>
    <w:p w:rsidR="00417491" w:rsidRDefault="00417491" w:rsidP="00417491">
      <w:pPr>
        <w:suppressAutoHyphens w:val="0"/>
        <w:spacing w:line="360" w:lineRule="auto"/>
        <w:ind w:firstLine="520"/>
        <w:jc w:val="both"/>
        <w:rPr>
          <w:lang w:eastAsia="ru-RU"/>
        </w:rPr>
      </w:pPr>
      <w:r>
        <w:rPr>
          <w:lang w:eastAsia="ru-RU"/>
        </w:rPr>
        <w:t>- заказчиком муниципальной программы и координатором деятельности исполнителей мероприятий программы.</w:t>
      </w:r>
    </w:p>
    <w:p w:rsidR="00417491" w:rsidRDefault="00417491" w:rsidP="00417491">
      <w:pPr>
        <w:suppressAutoHyphens w:val="0"/>
        <w:spacing w:line="360" w:lineRule="auto"/>
        <w:ind w:firstLine="520"/>
        <w:jc w:val="both"/>
        <w:rPr>
          <w:lang w:eastAsia="ru-RU"/>
        </w:rPr>
      </w:pPr>
      <w:r>
        <w:rPr>
          <w:lang w:eastAsia="ru-RU"/>
        </w:rPr>
        <w:t>Администрация Подгоренского муниципального района осуществляет:</w:t>
      </w:r>
    </w:p>
    <w:p w:rsidR="00417491" w:rsidRDefault="00417491" w:rsidP="00417491">
      <w:pPr>
        <w:suppressAutoHyphens w:val="0"/>
        <w:spacing w:line="360" w:lineRule="auto"/>
        <w:ind w:firstLine="520"/>
        <w:jc w:val="both"/>
        <w:rPr>
          <w:lang w:eastAsia="ru-RU"/>
        </w:rPr>
      </w:pPr>
      <w:r>
        <w:rPr>
          <w:lang w:eastAsia="ru-RU"/>
        </w:rPr>
        <w:lastRenderedPageBreak/>
        <w:t>- разработку механизмов привлечения дополнительных финансовых ресурсов для реализации программы;</w:t>
      </w:r>
    </w:p>
    <w:p w:rsidR="00417491" w:rsidRDefault="00417491" w:rsidP="00417491">
      <w:pPr>
        <w:suppressAutoHyphens w:val="0"/>
        <w:spacing w:line="360" w:lineRule="auto"/>
        <w:ind w:firstLine="520"/>
        <w:jc w:val="both"/>
        <w:rPr>
          <w:lang w:eastAsia="ru-RU"/>
        </w:rPr>
      </w:pPr>
      <w:r>
        <w:rPr>
          <w:lang w:eastAsia="ru-RU"/>
        </w:rPr>
        <w:t>- контроль за эффективным и целевым использованием бюджетных средств на реализацию Программы;</w:t>
      </w:r>
    </w:p>
    <w:p w:rsidR="00417491" w:rsidRDefault="00417491" w:rsidP="00417491">
      <w:pPr>
        <w:suppressAutoHyphens w:val="0"/>
        <w:spacing w:line="360" w:lineRule="auto"/>
        <w:ind w:firstLine="520"/>
        <w:jc w:val="both"/>
        <w:rPr>
          <w:lang w:eastAsia="ru-RU"/>
        </w:rPr>
      </w:pPr>
      <w:r>
        <w:rPr>
          <w:lang w:eastAsia="ru-RU"/>
        </w:rPr>
        <w:t>- подготовку предложений по актуализации мероприятий в соответствии с приоритетами социально-экономического развития Подгоренского муниципального района, ускорению или приостановке реализации отдельных проектов;</w:t>
      </w:r>
    </w:p>
    <w:p w:rsidR="00417491" w:rsidRDefault="00417491" w:rsidP="00417491">
      <w:pPr>
        <w:suppressAutoHyphens w:val="0"/>
        <w:spacing w:line="360" w:lineRule="auto"/>
        <w:ind w:firstLine="520"/>
        <w:jc w:val="both"/>
        <w:rPr>
          <w:lang w:eastAsia="ru-RU"/>
        </w:rPr>
      </w:pPr>
      <w:r>
        <w:rPr>
          <w:lang w:eastAsia="ru-RU"/>
        </w:rPr>
        <w:t>- анализ количественных и качественных параметров состояния и развития секторов экономики и подготовку соответствующих предложений, в том числе по совершенствованию нормативной правовой базы, необходимой для реализации программы;</w:t>
      </w:r>
    </w:p>
    <w:p w:rsidR="00417491" w:rsidRDefault="00417491" w:rsidP="00417491">
      <w:pPr>
        <w:suppressAutoHyphens w:val="0"/>
        <w:spacing w:line="360" w:lineRule="auto"/>
        <w:ind w:firstLine="520"/>
        <w:jc w:val="both"/>
        <w:rPr>
          <w:lang w:eastAsia="ru-RU"/>
        </w:rPr>
      </w:pPr>
      <w:r>
        <w:rPr>
          <w:lang w:eastAsia="ru-RU"/>
        </w:rPr>
        <w:t>- подготовку предложений по созданию или привлечению организаций для реализации проектов программы;</w:t>
      </w:r>
    </w:p>
    <w:p w:rsidR="00417491" w:rsidRDefault="00417491" w:rsidP="00417491">
      <w:pPr>
        <w:suppressAutoHyphens w:val="0"/>
        <w:spacing w:line="360" w:lineRule="auto"/>
        <w:ind w:firstLine="520"/>
        <w:jc w:val="both"/>
        <w:rPr>
          <w:lang w:eastAsia="ru-RU"/>
        </w:rPr>
      </w:pPr>
      <w:r>
        <w:rPr>
          <w:lang w:eastAsia="ru-RU"/>
        </w:rPr>
        <w:t>- информационно-аналитическое обеспечение процесса реализации программы, мониторинг выполнения программы в целом и входящих в ее состав мероприятий;</w:t>
      </w:r>
    </w:p>
    <w:p w:rsidR="00417491" w:rsidRDefault="00417491" w:rsidP="00417491">
      <w:pPr>
        <w:suppressAutoHyphens w:val="0"/>
        <w:spacing w:line="360" w:lineRule="auto"/>
        <w:ind w:firstLine="520"/>
        <w:jc w:val="both"/>
        <w:rPr>
          <w:lang w:eastAsia="ru-RU"/>
        </w:rPr>
      </w:pPr>
      <w:r>
        <w:rPr>
          <w:lang w:eastAsia="ru-RU"/>
        </w:rPr>
        <w:t xml:space="preserve">- подготовку в установленные сроки ежемесячных и годовых отчетов, годового доклада о ходе реализации программы представительному органу местного самоуправления, осуществляющему </w:t>
      </w:r>
      <w:proofErr w:type="gramStart"/>
      <w:r>
        <w:rPr>
          <w:lang w:eastAsia="ru-RU"/>
        </w:rPr>
        <w:t>контроль за</w:t>
      </w:r>
      <w:proofErr w:type="gramEnd"/>
      <w:r>
        <w:rPr>
          <w:lang w:eastAsia="ru-RU"/>
        </w:rPr>
        <w:t xml:space="preserve"> ходом реализации муниципальной программы.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lang w:eastAsia="ru-RU"/>
        </w:rPr>
      </w:pPr>
      <w:r>
        <w:rPr>
          <w:lang w:eastAsia="ru-RU"/>
        </w:rPr>
        <w:t xml:space="preserve">Ответственным исполнителем муниципальной программы является отдел </w:t>
      </w:r>
      <w:proofErr w:type="gramStart"/>
      <w:r>
        <w:rPr>
          <w:lang w:eastAsia="ru-RU"/>
        </w:rPr>
        <w:t>развития городского поселения администрации Подгоренского муниципального района Воронежской области</w:t>
      </w:r>
      <w:proofErr w:type="gramEnd"/>
      <w:r>
        <w:rPr>
          <w:lang w:eastAsia="ru-RU"/>
        </w:rPr>
        <w:t xml:space="preserve">. </w:t>
      </w:r>
      <w:proofErr w:type="gramStart"/>
      <w:r>
        <w:rPr>
          <w:lang w:eastAsia="ru-RU"/>
        </w:rPr>
        <w:t>Контроль за</w:t>
      </w:r>
      <w:proofErr w:type="gramEnd"/>
      <w:r>
        <w:rPr>
          <w:lang w:eastAsia="ru-RU"/>
        </w:rPr>
        <w:t xml:space="preserve"> исполнением муниципальной программы осуществляется Администрацией Подгоренского муниципального района.</w:t>
      </w:r>
      <w:bookmarkStart w:id="2" w:name="bookmark5"/>
    </w:p>
    <w:p w:rsidR="00417491" w:rsidRDefault="00417491" w:rsidP="00417491">
      <w:pPr>
        <w:suppressAutoHyphens w:val="0"/>
        <w:spacing w:line="360" w:lineRule="auto"/>
        <w:ind w:firstLine="708"/>
        <w:jc w:val="center"/>
        <w:rPr>
          <w:b/>
          <w:lang w:eastAsia="ru-RU"/>
        </w:rPr>
      </w:pPr>
      <w:r>
        <w:rPr>
          <w:b/>
          <w:lang w:eastAsia="ru-RU"/>
        </w:rPr>
        <w:t>10. Оценка эффективности мероприятий Программы</w:t>
      </w:r>
      <w:bookmarkEnd w:id="2"/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lang w:eastAsia="ru-RU"/>
        </w:rPr>
      </w:pPr>
      <w:r>
        <w:rPr>
          <w:lang w:eastAsia="ru-RU"/>
        </w:rPr>
        <w:t xml:space="preserve">Оценка эффективности реализации программы будет осуществляться путем ежегодного сопоставления фактических (в сопоставимых условиях) и планируемых значений целевых индикаторов программы (целевой параметр – 100%) и выполнением запланированных мероприятий программы, указанных в таблице       № 15.   </w:t>
      </w:r>
      <w:bookmarkStart w:id="3" w:name="bookmark6"/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b/>
          <w:lang w:eastAsia="ru-RU"/>
        </w:rPr>
      </w:pPr>
      <w:r>
        <w:rPr>
          <w:lang w:eastAsia="ru-RU"/>
        </w:rPr>
        <w:t xml:space="preserve">                </w:t>
      </w:r>
      <w:proofErr w:type="spellStart"/>
      <w:r>
        <w:rPr>
          <w:b/>
          <w:lang w:eastAsia="ru-RU"/>
        </w:rPr>
        <w:t>11.Организация</w:t>
      </w:r>
      <w:proofErr w:type="spellEnd"/>
      <w:r>
        <w:rPr>
          <w:b/>
          <w:lang w:eastAsia="ru-RU"/>
        </w:rPr>
        <w:t xml:space="preserve"> </w:t>
      </w:r>
      <w:proofErr w:type="gramStart"/>
      <w:r>
        <w:rPr>
          <w:b/>
          <w:lang w:eastAsia="ru-RU"/>
        </w:rPr>
        <w:t>контроля за</w:t>
      </w:r>
      <w:proofErr w:type="gramEnd"/>
      <w:r>
        <w:rPr>
          <w:b/>
          <w:lang w:eastAsia="ru-RU"/>
        </w:rPr>
        <w:t xml:space="preserve"> реализацией Программы</w:t>
      </w:r>
      <w:bookmarkEnd w:id="3"/>
    </w:p>
    <w:p w:rsidR="00417491" w:rsidRDefault="00417491" w:rsidP="00417491">
      <w:pPr>
        <w:suppressAutoHyphens w:val="0"/>
        <w:spacing w:line="360" w:lineRule="auto"/>
        <w:ind w:firstLine="980"/>
        <w:jc w:val="both"/>
        <w:rPr>
          <w:lang w:eastAsia="ru-RU"/>
        </w:rPr>
      </w:pPr>
      <w:r>
        <w:rPr>
          <w:lang w:eastAsia="ru-RU"/>
        </w:rPr>
        <w:t>Общее руководство Программой осуществляет Глава администрации Подгоренского муниципального района, в функции которого в рамках реализации Программы входит определение приоритетов, постановка оперативных и краткосрочных целей Программы.</w:t>
      </w:r>
    </w:p>
    <w:p w:rsidR="00417491" w:rsidRDefault="00417491" w:rsidP="00417491">
      <w:pPr>
        <w:suppressAutoHyphens w:val="0"/>
        <w:spacing w:line="360" w:lineRule="auto"/>
        <w:ind w:firstLine="980"/>
        <w:jc w:val="both"/>
        <w:rPr>
          <w:lang w:eastAsia="ru-RU"/>
        </w:rPr>
      </w:pPr>
      <w:r>
        <w:rPr>
          <w:lang w:eastAsia="ru-RU"/>
        </w:rPr>
        <w:lastRenderedPageBreak/>
        <w:t>Оперативные функции по реализации Программы осуществляют штатные сотрудники администрации Подгоренского муниципального района под руководством главы администрации Подгоренского муниципального района.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lang w:eastAsia="ru-RU"/>
        </w:rPr>
      </w:pPr>
      <w:r>
        <w:rPr>
          <w:lang w:eastAsia="ru-RU"/>
        </w:rPr>
        <w:t>Глава администрации Подгоренского муниципального района осуществляет следующие действия:</w:t>
      </w:r>
    </w:p>
    <w:p w:rsidR="00417491" w:rsidRDefault="00417491" w:rsidP="00417491">
      <w:pPr>
        <w:tabs>
          <w:tab w:val="left" w:pos="0"/>
        </w:tabs>
        <w:suppressAutoHyphens w:val="0"/>
        <w:spacing w:line="360" w:lineRule="auto"/>
        <w:jc w:val="both"/>
        <w:rPr>
          <w:lang w:eastAsia="ru-RU"/>
        </w:rPr>
      </w:pPr>
      <w:r>
        <w:rPr>
          <w:lang w:eastAsia="ru-RU"/>
        </w:rPr>
        <w:tab/>
        <w:t>- рассматривает и утверждает план мероприятий, объемы их финансирования и сроки реализации;</w:t>
      </w:r>
    </w:p>
    <w:p w:rsidR="00417491" w:rsidRDefault="00417491" w:rsidP="00417491">
      <w:pPr>
        <w:tabs>
          <w:tab w:val="left" w:pos="0"/>
        </w:tabs>
        <w:suppressAutoHyphens w:val="0"/>
        <w:spacing w:line="360" w:lineRule="auto"/>
        <w:jc w:val="both"/>
        <w:rPr>
          <w:lang w:eastAsia="ru-RU"/>
        </w:rPr>
      </w:pPr>
      <w:r>
        <w:rPr>
          <w:lang w:eastAsia="ru-RU"/>
        </w:rPr>
        <w:tab/>
        <w:t>- выносит заключения о ходе выполнения Плана, рассматривает предложения по внесению изменений по приоритетности отдельных программных направлений и мероприятий.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lang w:eastAsia="ru-RU"/>
        </w:rPr>
      </w:pPr>
      <w:r>
        <w:rPr>
          <w:lang w:eastAsia="ru-RU"/>
        </w:rPr>
        <w:t>- взаимодействует с областными органами исполнительной власти по включению предложений Подгоренского городского поселения в районные и областные целевые программы.</w:t>
      </w:r>
    </w:p>
    <w:p w:rsidR="00417491" w:rsidRDefault="00417491" w:rsidP="00417491">
      <w:pPr>
        <w:suppressAutoHyphens w:val="0"/>
        <w:spacing w:line="360" w:lineRule="auto"/>
        <w:ind w:firstLine="520"/>
        <w:jc w:val="both"/>
        <w:rPr>
          <w:lang w:eastAsia="ru-RU"/>
        </w:rPr>
      </w:pPr>
      <w:r>
        <w:rPr>
          <w:lang w:eastAsia="ru-RU"/>
        </w:rPr>
        <w:t xml:space="preserve">Руководитель </w:t>
      </w:r>
      <w:proofErr w:type="gramStart"/>
      <w:r>
        <w:rPr>
          <w:lang w:eastAsia="ru-RU"/>
        </w:rPr>
        <w:t>отдела развития городского поселения администрации Подгоренского муниципального района Воронежской области</w:t>
      </w:r>
      <w:proofErr w:type="gramEnd"/>
      <w:r>
        <w:rPr>
          <w:lang w:eastAsia="ru-RU"/>
        </w:rPr>
        <w:t xml:space="preserve"> осуществляет следующие функции: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lang w:eastAsia="ru-RU"/>
        </w:rPr>
      </w:pPr>
      <w:r>
        <w:rPr>
          <w:lang w:eastAsia="ru-RU"/>
        </w:rPr>
        <w:t xml:space="preserve">- осуществляет </w:t>
      </w:r>
      <w:proofErr w:type="gramStart"/>
      <w:r>
        <w:rPr>
          <w:lang w:eastAsia="ru-RU"/>
        </w:rPr>
        <w:t>контроль за</w:t>
      </w:r>
      <w:proofErr w:type="gramEnd"/>
      <w:r>
        <w:rPr>
          <w:lang w:eastAsia="ru-RU"/>
        </w:rPr>
        <w:t xml:space="preserve"> выполнением годового плана действий и подготавливает отчеты о его выполнении;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lang w:eastAsia="ru-RU"/>
        </w:rPr>
      </w:pPr>
      <w:proofErr w:type="gramStart"/>
      <w:r>
        <w:rPr>
          <w:lang w:eastAsia="ru-RU"/>
        </w:rPr>
        <w:t>- подготавливает перечень муниципальных целевых программ поселения, предлагаемых к финансированию из районного и областного бюджетов на очередной финансовый год;</w:t>
      </w:r>
      <w:proofErr w:type="gramEnd"/>
    </w:p>
    <w:p w:rsidR="00417491" w:rsidRDefault="00417491" w:rsidP="00417491">
      <w:pPr>
        <w:suppressAutoHyphens w:val="0"/>
        <w:spacing w:line="360" w:lineRule="auto"/>
        <w:ind w:firstLine="520"/>
        <w:jc w:val="both"/>
        <w:rPr>
          <w:lang w:eastAsia="ru-RU"/>
        </w:rPr>
      </w:pPr>
      <w:r>
        <w:rPr>
          <w:lang w:eastAsia="ru-RU"/>
        </w:rPr>
        <w:t xml:space="preserve">- реализует мероприятия Программы. </w:t>
      </w:r>
    </w:p>
    <w:p w:rsidR="00417491" w:rsidRDefault="00417491" w:rsidP="00417491">
      <w:pPr>
        <w:suppressAutoHyphens w:val="0"/>
        <w:spacing w:line="360" w:lineRule="auto"/>
        <w:ind w:firstLine="520"/>
        <w:jc w:val="both"/>
        <w:rPr>
          <w:lang w:eastAsia="ru-RU"/>
        </w:rPr>
      </w:pPr>
      <w:r>
        <w:rPr>
          <w:lang w:eastAsia="ru-RU"/>
        </w:rPr>
        <w:t xml:space="preserve">Специалисты </w:t>
      </w:r>
      <w:proofErr w:type="gramStart"/>
      <w:r>
        <w:rPr>
          <w:lang w:eastAsia="ru-RU"/>
        </w:rPr>
        <w:t>отдела развития городского поселения администрации Подгоренского муниципального района Воронежской области</w:t>
      </w:r>
      <w:proofErr w:type="gramEnd"/>
      <w:r>
        <w:rPr>
          <w:lang w:eastAsia="ru-RU"/>
        </w:rPr>
        <w:t xml:space="preserve"> осуществляет следующие функции:</w:t>
      </w:r>
    </w:p>
    <w:p w:rsidR="00417491" w:rsidRDefault="00417491" w:rsidP="00417491">
      <w:pPr>
        <w:suppressAutoHyphens w:val="0"/>
        <w:spacing w:line="360" w:lineRule="auto"/>
        <w:ind w:firstLine="520"/>
        <w:jc w:val="both"/>
        <w:rPr>
          <w:lang w:eastAsia="ru-RU"/>
        </w:rPr>
      </w:pPr>
      <w:r>
        <w:rPr>
          <w:lang w:eastAsia="ru-RU"/>
        </w:rPr>
        <w:t>- подготовка проектов нормативных правовых актов по подведомственной сфере по соответствующим разделам Программы;</w:t>
      </w:r>
    </w:p>
    <w:p w:rsidR="00417491" w:rsidRDefault="00417491" w:rsidP="00417491">
      <w:pPr>
        <w:suppressAutoHyphens w:val="0"/>
        <w:spacing w:line="360" w:lineRule="auto"/>
        <w:ind w:firstLine="520"/>
        <w:jc w:val="both"/>
        <w:rPr>
          <w:lang w:eastAsia="ru-RU"/>
        </w:rPr>
      </w:pPr>
      <w:r>
        <w:rPr>
          <w:lang w:eastAsia="ru-RU"/>
        </w:rPr>
        <w:t>- подготовка проектов программ поселения по приоритетным направлениям Программы;</w:t>
      </w:r>
    </w:p>
    <w:p w:rsidR="00417491" w:rsidRDefault="00417491" w:rsidP="00417491">
      <w:pPr>
        <w:suppressAutoHyphens w:val="0"/>
        <w:spacing w:line="360" w:lineRule="auto"/>
        <w:ind w:firstLine="520"/>
        <w:jc w:val="both"/>
        <w:rPr>
          <w:lang w:eastAsia="ru-RU"/>
        </w:rPr>
      </w:pPr>
      <w:r>
        <w:rPr>
          <w:lang w:eastAsia="ru-RU"/>
        </w:rPr>
        <w:t>- формирование бюджетных заявок на выделение средств из муниципального бюджета поселения;</w:t>
      </w:r>
    </w:p>
    <w:p w:rsidR="00417491" w:rsidRDefault="00417491" w:rsidP="00417491">
      <w:pPr>
        <w:suppressAutoHyphens w:val="0"/>
        <w:spacing w:line="360" w:lineRule="auto"/>
        <w:ind w:firstLine="520"/>
        <w:jc w:val="both"/>
        <w:rPr>
          <w:lang w:eastAsia="ru-RU"/>
        </w:rPr>
      </w:pPr>
      <w:r>
        <w:rPr>
          <w:lang w:eastAsia="ru-RU"/>
        </w:rPr>
        <w:t>- подготовка предложений, связанных с корректировкой сроков, исполнителей и объемов ресурсов по мероприятиям Программы;</w:t>
      </w:r>
    </w:p>
    <w:p w:rsidR="00417491" w:rsidRDefault="00417491" w:rsidP="00417491">
      <w:pPr>
        <w:suppressAutoHyphens w:val="0"/>
        <w:spacing w:line="360" w:lineRule="auto"/>
        <w:ind w:firstLine="520"/>
        <w:jc w:val="both"/>
        <w:rPr>
          <w:lang w:eastAsia="ru-RU"/>
        </w:rPr>
      </w:pPr>
      <w:r>
        <w:rPr>
          <w:lang w:eastAsia="ru-RU"/>
        </w:rPr>
        <w:t>- прием заявок предприятий и организаций, участвующих в Программе, на получение поддержки для реализации разработанных ими мероприятий или инвестиционных проектов;</w:t>
      </w:r>
    </w:p>
    <w:p w:rsidR="00417491" w:rsidRDefault="00417491" w:rsidP="00417491">
      <w:pPr>
        <w:suppressAutoHyphens w:val="0"/>
        <w:spacing w:line="360" w:lineRule="auto"/>
        <w:ind w:firstLine="520"/>
        <w:jc w:val="both"/>
        <w:rPr>
          <w:lang w:eastAsia="ru-RU"/>
        </w:rPr>
      </w:pPr>
      <w:r>
        <w:rPr>
          <w:lang w:eastAsia="ru-RU"/>
        </w:rPr>
        <w:lastRenderedPageBreak/>
        <w:t>- предварительное рассмотрение предложений и бизнес - планов, представленных участниками Программы для получения поддержки на предмет экономической и социальной значимости.</w:t>
      </w:r>
    </w:p>
    <w:p w:rsidR="00417491" w:rsidRDefault="00417491" w:rsidP="00417491">
      <w:pPr>
        <w:keepNext/>
        <w:keepLines/>
        <w:suppressAutoHyphens w:val="0"/>
        <w:spacing w:line="360" w:lineRule="auto"/>
        <w:jc w:val="center"/>
        <w:outlineLvl w:val="0"/>
        <w:rPr>
          <w:b/>
          <w:lang w:eastAsia="ru-RU"/>
        </w:rPr>
      </w:pPr>
      <w:bookmarkStart w:id="4" w:name="bookmark7"/>
      <w:r>
        <w:rPr>
          <w:b/>
          <w:lang w:eastAsia="ru-RU"/>
        </w:rPr>
        <w:t>12. Механизм обновления Программы</w:t>
      </w:r>
      <w:bookmarkEnd w:id="4"/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lang w:eastAsia="ru-RU"/>
        </w:rPr>
      </w:pPr>
      <w:r>
        <w:rPr>
          <w:lang w:eastAsia="ru-RU"/>
        </w:rPr>
        <w:t>Обновление Программы производится:</w:t>
      </w:r>
    </w:p>
    <w:p w:rsidR="00417491" w:rsidRDefault="00417491" w:rsidP="00417491">
      <w:pPr>
        <w:numPr>
          <w:ilvl w:val="0"/>
          <w:numId w:val="5"/>
        </w:numPr>
        <w:tabs>
          <w:tab w:val="left" w:pos="198"/>
        </w:tabs>
        <w:suppressAutoHyphens w:val="0"/>
        <w:spacing w:after="200" w:line="360" w:lineRule="auto"/>
        <w:ind w:firstLine="851"/>
        <w:jc w:val="both"/>
        <w:rPr>
          <w:lang w:eastAsia="ru-RU"/>
        </w:rPr>
      </w:pPr>
      <w:r>
        <w:rPr>
          <w:lang w:eastAsia="ru-RU"/>
        </w:rPr>
        <w:t>при выявлении новых, необходимых к реализации мероприятий;</w:t>
      </w:r>
    </w:p>
    <w:p w:rsidR="00417491" w:rsidRDefault="00417491" w:rsidP="00417491">
      <w:pPr>
        <w:suppressAutoHyphens w:val="0"/>
        <w:spacing w:line="360" w:lineRule="auto"/>
        <w:ind w:firstLine="851"/>
        <w:jc w:val="both"/>
        <w:rPr>
          <w:lang w:eastAsia="ru-RU"/>
        </w:rPr>
      </w:pPr>
      <w:r>
        <w:rPr>
          <w:lang w:eastAsia="ru-RU"/>
        </w:rPr>
        <w:t>-  при появлении новых инвестиционных проектов, особо значимых для территории;</w:t>
      </w:r>
    </w:p>
    <w:p w:rsidR="00417491" w:rsidRDefault="00417491" w:rsidP="00417491">
      <w:pPr>
        <w:numPr>
          <w:ilvl w:val="0"/>
          <w:numId w:val="5"/>
        </w:numPr>
        <w:tabs>
          <w:tab w:val="left" w:pos="342"/>
        </w:tabs>
        <w:suppressAutoHyphens w:val="0"/>
        <w:spacing w:after="200" w:line="360" w:lineRule="auto"/>
        <w:ind w:firstLine="851"/>
        <w:jc w:val="both"/>
        <w:rPr>
          <w:lang w:eastAsia="ru-RU"/>
        </w:rPr>
      </w:pPr>
      <w:r>
        <w:rPr>
          <w:lang w:eastAsia="ru-RU"/>
        </w:rPr>
        <w:t>при наступлении событий, выявляющих новые приоритеты в развитии поселения, а также вызывающих потерю своей значимости отдельных мероприятий.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lang w:eastAsia="ru-RU"/>
        </w:rPr>
      </w:pPr>
      <w:r>
        <w:rPr>
          <w:lang w:eastAsia="ru-RU"/>
        </w:rPr>
        <w:t>Программные мероприятия могут также быть скорректированы в зависимости от изменения ситуации на основании обоснованного предложения исполнителя.</w:t>
      </w:r>
    </w:p>
    <w:p w:rsidR="00417491" w:rsidRDefault="00417491" w:rsidP="00417491">
      <w:pPr>
        <w:suppressAutoHyphens w:val="0"/>
        <w:spacing w:line="360" w:lineRule="auto"/>
        <w:ind w:firstLine="708"/>
        <w:jc w:val="both"/>
        <w:rPr>
          <w:lang w:eastAsia="ru-RU"/>
        </w:rPr>
      </w:pPr>
      <w:r>
        <w:rPr>
          <w:lang w:eastAsia="ru-RU"/>
        </w:rPr>
        <w:t>По перечисленным выше основаниям Программа может быть изменена и (или) дополнена новыми мероприятиями с обоснованием объемов и источников финансирования.</w:t>
      </w:r>
    </w:p>
    <w:p w:rsidR="00417491" w:rsidRDefault="00417491" w:rsidP="00417491">
      <w:pPr>
        <w:keepNext/>
        <w:keepLines/>
        <w:suppressAutoHyphens w:val="0"/>
        <w:spacing w:line="360" w:lineRule="auto"/>
        <w:jc w:val="center"/>
        <w:outlineLvl w:val="0"/>
        <w:rPr>
          <w:b/>
          <w:lang w:eastAsia="ru-RU"/>
        </w:rPr>
      </w:pPr>
      <w:r>
        <w:rPr>
          <w:b/>
          <w:lang w:eastAsia="ru-RU"/>
        </w:rPr>
        <w:t xml:space="preserve">13. </w:t>
      </w:r>
      <w:bookmarkStart w:id="5" w:name="bookmark8"/>
      <w:r>
        <w:rPr>
          <w:b/>
          <w:lang w:eastAsia="ru-RU"/>
        </w:rPr>
        <w:t>Заключение</w:t>
      </w:r>
      <w:bookmarkEnd w:id="5"/>
    </w:p>
    <w:p w:rsidR="00417491" w:rsidRDefault="00417491" w:rsidP="00417491">
      <w:pPr>
        <w:tabs>
          <w:tab w:val="left" w:pos="3169"/>
          <w:tab w:val="left" w:pos="5770"/>
          <w:tab w:val="left" w:pos="10206"/>
        </w:tabs>
        <w:suppressAutoHyphens w:val="0"/>
        <w:spacing w:line="360" w:lineRule="auto"/>
        <w:ind w:firstLine="480"/>
        <w:jc w:val="both"/>
        <w:rPr>
          <w:lang w:eastAsia="ru-RU"/>
        </w:rPr>
      </w:pPr>
      <w:proofErr w:type="gramStart"/>
      <w:r>
        <w:rPr>
          <w:lang w:eastAsia="ru-RU"/>
        </w:rPr>
        <w:t>Реализация Программы строится на сочетании функций, традиционных для органов управления поселением (оперативное управление функционированием и развитием систем поселения), и новых (нетрадиционных) функций: интеграция субъектов, ведомств, установления между ними партнерских отношений, вовлечение в процесс развития новых субъектов (например, других муниципальных образований, поверх административных границ), целенаправленного использования творческого, культурного, интеллектуального, экономического потенциалов городского поселения.</w:t>
      </w:r>
      <w:proofErr w:type="gramEnd"/>
    </w:p>
    <w:p w:rsidR="00417491" w:rsidRDefault="00417491" w:rsidP="00417491">
      <w:pPr>
        <w:suppressAutoHyphens w:val="0"/>
        <w:spacing w:line="360" w:lineRule="auto"/>
        <w:ind w:firstLine="480"/>
        <w:jc w:val="both"/>
        <w:rPr>
          <w:lang w:eastAsia="ru-RU"/>
        </w:rPr>
      </w:pPr>
      <w:r>
        <w:rPr>
          <w:lang w:eastAsia="ru-RU"/>
        </w:rPr>
        <w:t>Ожидаемые результаты: за период осуществления Программы будет создана база для реализации стратегических направлений развития поселения, что позволит ей достичь высокого уровня социального развития:</w:t>
      </w:r>
    </w:p>
    <w:p w:rsidR="00417491" w:rsidRDefault="00417491" w:rsidP="00417491">
      <w:pPr>
        <w:numPr>
          <w:ilvl w:val="1"/>
          <w:numId w:val="5"/>
        </w:numPr>
        <w:tabs>
          <w:tab w:val="left" w:pos="721"/>
        </w:tabs>
        <w:suppressAutoHyphens w:val="0"/>
        <w:spacing w:after="200" w:line="360" w:lineRule="auto"/>
        <w:jc w:val="both"/>
        <w:rPr>
          <w:lang w:eastAsia="ru-RU"/>
        </w:rPr>
      </w:pPr>
      <w:r>
        <w:rPr>
          <w:lang w:eastAsia="ru-RU"/>
        </w:rPr>
        <w:t>Проведение уличного освещения обеспечит устойчивое энергоснабжение поселения.</w:t>
      </w:r>
    </w:p>
    <w:p w:rsidR="00417491" w:rsidRDefault="00417491" w:rsidP="00417491">
      <w:pPr>
        <w:numPr>
          <w:ilvl w:val="1"/>
          <w:numId w:val="5"/>
        </w:numPr>
        <w:tabs>
          <w:tab w:val="left" w:pos="822"/>
        </w:tabs>
        <w:suppressAutoHyphens w:val="0"/>
        <w:spacing w:after="200" w:line="360" w:lineRule="auto"/>
        <w:jc w:val="both"/>
        <w:rPr>
          <w:lang w:eastAsia="ru-RU"/>
        </w:rPr>
      </w:pPr>
      <w:r>
        <w:rPr>
          <w:lang w:eastAsia="ru-RU"/>
        </w:rPr>
        <w:t>Улучшение культурно-досуговой деятельности будет способствовать формированию здорового образа жизни среди населения, позволит приобщить широкие слои населения к культурно-историческому наследию.</w:t>
      </w:r>
    </w:p>
    <w:p w:rsidR="00417491" w:rsidRDefault="00417491" w:rsidP="00417491">
      <w:pPr>
        <w:numPr>
          <w:ilvl w:val="1"/>
          <w:numId w:val="5"/>
        </w:numPr>
        <w:tabs>
          <w:tab w:val="left" w:pos="711"/>
        </w:tabs>
        <w:suppressAutoHyphens w:val="0"/>
        <w:spacing w:after="200" w:line="360" w:lineRule="auto"/>
        <w:jc w:val="both"/>
        <w:rPr>
          <w:lang w:eastAsia="ru-RU"/>
        </w:rPr>
      </w:pPr>
      <w:r>
        <w:rPr>
          <w:lang w:eastAsia="ru-RU"/>
        </w:rPr>
        <w:t>Привлечения внебюджетных инвестиций в экономику поселения.</w:t>
      </w:r>
    </w:p>
    <w:p w:rsidR="00417491" w:rsidRDefault="00417491" w:rsidP="00417491">
      <w:pPr>
        <w:numPr>
          <w:ilvl w:val="1"/>
          <w:numId w:val="5"/>
        </w:numPr>
        <w:tabs>
          <w:tab w:val="left" w:pos="716"/>
        </w:tabs>
        <w:suppressAutoHyphens w:val="0"/>
        <w:spacing w:after="200" w:line="360" w:lineRule="auto"/>
        <w:jc w:val="both"/>
        <w:rPr>
          <w:lang w:eastAsia="ru-RU"/>
        </w:rPr>
      </w:pPr>
      <w:r>
        <w:rPr>
          <w:lang w:eastAsia="ru-RU"/>
        </w:rPr>
        <w:lastRenderedPageBreak/>
        <w:t>Повышения благоустройства поселения.</w:t>
      </w:r>
    </w:p>
    <w:p w:rsidR="00417491" w:rsidRDefault="00417491" w:rsidP="00417491">
      <w:pPr>
        <w:numPr>
          <w:ilvl w:val="1"/>
          <w:numId w:val="5"/>
        </w:numPr>
        <w:tabs>
          <w:tab w:val="left" w:pos="716"/>
        </w:tabs>
        <w:suppressAutoHyphens w:val="0"/>
        <w:spacing w:after="200" w:line="360" w:lineRule="auto"/>
        <w:jc w:val="both"/>
        <w:rPr>
          <w:lang w:eastAsia="ru-RU"/>
        </w:rPr>
      </w:pPr>
      <w:r>
        <w:rPr>
          <w:lang w:eastAsia="ru-RU"/>
        </w:rPr>
        <w:t>Формирования современного привлекательного имиджа поселения.</w:t>
      </w:r>
    </w:p>
    <w:p w:rsidR="00417491" w:rsidRDefault="00417491" w:rsidP="00417491">
      <w:pPr>
        <w:numPr>
          <w:ilvl w:val="1"/>
          <w:numId w:val="5"/>
        </w:numPr>
        <w:tabs>
          <w:tab w:val="left" w:pos="711"/>
        </w:tabs>
        <w:suppressAutoHyphens w:val="0"/>
        <w:spacing w:after="200" w:line="360" w:lineRule="auto"/>
        <w:jc w:val="both"/>
        <w:rPr>
          <w:lang w:eastAsia="ru-RU"/>
        </w:rPr>
      </w:pPr>
      <w:r>
        <w:rPr>
          <w:lang w:eastAsia="ru-RU"/>
        </w:rPr>
        <w:t xml:space="preserve">Устойчивое развитие социальной инфраструктуры поселения. </w:t>
      </w:r>
    </w:p>
    <w:p w:rsidR="00417491" w:rsidRDefault="00417491" w:rsidP="00417491">
      <w:pPr>
        <w:tabs>
          <w:tab w:val="left" w:pos="711"/>
        </w:tabs>
        <w:suppressAutoHyphens w:val="0"/>
        <w:spacing w:line="360" w:lineRule="auto"/>
        <w:jc w:val="both"/>
        <w:rPr>
          <w:lang w:eastAsia="ru-RU"/>
        </w:rPr>
      </w:pPr>
      <w:r>
        <w:rPr>
          <w:lang w:eastAsia="ru-RU"/>
        </w:rPr>
        <w:tab/>
        <w:t>Реализация Программы позволит:</w:t>
      </w:r>
    </w:p>
    <w:p w:rsidR="00417491" w:rsidRDefault="00417491" w:rsidP="00417491">
      <w:pPr>
        <w:numPr>
          <w:ilvl w:val="2"/>
          <w:numId w:val="5"/>
        </w:numPr>
        <w:tabs>
          <w:tab w:val="left" w:pos="709"/>
        </w:tabs>
        <w:suppressAutoHyphens w:val="0"/>
        <w:spacing w:after="200" w:line="360" w:lineRule="auto"/>
        <w:jc w:val="both"/>
        <w:rPr>
          <w:lang w:eastAsia="ru-RU"/>
        </w:rPr>
      </w:pPr>
      <w:r>
        <w:rPr>
          <w:lang w:eastAsia="ru-RU"/>
        </w:rPr>
        <w:t>Повысить качество жизни жителей Подгоренского городского поселения.</w:t>
      </w:r>
    </w:p>
    <w:p w:rsidR="00417491" w:rsidRDefault="00417491" w:rsidP="00417491">
      <w:pPr>
        <w:numPr>
          <w:ilvl w:val="2"/>
          <w:numId w:val="5"/>
        </w:numPr>
        <w:tabs>
          <w:tab w:val="left" w:pos="709"/>
        </w:tabs>
        <w:suppressAutoHyphens w:val="0"/>
        <w:spacing w:after="200" w:line="360" w:lineRule="auto"/>
        <w:jc w:val="both"/>
        <w:rPr>
          <w:lang w:eastAsia="ru-RU"/>
        </w:rPr>
      </w:pPr>
      <w:r>
        <w:rPr>
          <w:lang w:eastAsia="ru-RU"/>
        </w:rPr>
        <w:t>Привлечь население поселения к непосредственному участию в реализации решений, направленных на улучшение качества жизни.</w:t>
      </w:r>
    </w:p>
    <w:p w:rsidR="00417491" w:rsidRDefault="00417491" w:rsidP="00417491">
      <w:pPr>
        <w:numPr>
          <w:ilvl w:val="2"/>
          <w:numId w:val="5"/>
        </w:numPr>
        <w:tabs>
          <w:tab w:val="left" w:pos="937"/>
        </w:tabs>
        <w:suppressAutoHyphens w:val="0"/>
        <w:spacing w:after="200" w:line="360" w:lineRule="auto"/>
        <w:jc w:val="both"/>
        <w:rPr>
          <w:lang w:eastAsia="ru-RU"/>
        </w:rPr>
      </w:pPr>
      <w:r>
        <w:rPr>
          <w:lang w:eastAsia="ru-RU"/>
        </w:rPr>
        <w:t>Повысить степень социального согласия, укрепить авторитет органов местного самоуправления.</w:t>
      </w:r>
    </w:p>
    <w:p w:rsidR="00417491" w:rsidRDefault="00417491" w:rsidP="00417491">
      <w:pPr>
        <w:suppressAutoHyphens w:val="0"/>
        <w:spacing w:line="360" w:lineRule="auto"/>
        <w:ind w:firstLine="480"/>
        <w:jc w:val="both"/>
        <w:rPr>
          <w:lang w:eastAsia="ru-RU"/>
        </w:rPr>
      </w:pPr>
      <w:r>
        <w:rPr>
          <w:lang w:eastAsia="ru-RU"/>
        </w:rPr>
        <w:t>Социальная стабильность в городском поселении в настоящее время может быть обеспечена только с помощью продуманной целенаправленной социально- экономической политики. И такая политика может быть разработана и реализована через программы социально-экономического развития поселения.</w:t>
      </w:r>
    </w:p>
    <w:p w:rsidR="00417491" w:rsidRDefault="00417491" w:rsidP="00417491">
      <w:pPr>
        <w:suppressAutoHyphens w:val="0"/>
        <w:spacing w:line="360" w:lineRule="auto"/>
        <w:ind w:firstLine="540"/>
        <w:jc w:val="both"/>
        <w:rPr>
          <w:lang w:eastAsia="ru-RU"/>
        </w:rPr>
      </w:pPr>
      <w:r>
        <w:rPr>
          <w:lang w:eastAsia="ru-RU"/>
        </w:rPr>
        <w:t>Переход к управлению городским поселением через интересы благосостояния населения, интересы экономической стабильности и безопасности, наполненные конкретным содержанием и выраженные в форме программных мероприятий, позволит обеспечить социально-экономическое развитие Подгоренского городского поселения в целом.</w:t>
      </w:r>
    </w:p>
    <w:p w:rsidR="00417491" w:rsidRDefault="00417491" w:rsidP="00417491">
      <w:pPr>
        <w:suppressAutoHyphens w:val="0"/>
        <w:spacing w:line="360" w:lineRule="auto"/>
        <w:ind w:firstLine="540"/>
        <w:jc w:val="both"/>
        <w:rPr>
          <w:lang w:eastAsia="ru-RU"/>
        </w:rPr>
      </w:pPr>
      <w:r>
        <w:rPr>
          <w:lang w:eastAsia="ru-RU"/>
        </w:rPr>
        <w:t>Разработка и принятие среднесрочной программы развития городского поселения позволяет закрепить приоритеты социальной, финансовой, инвестиционной, экономической политики, определить последовательность и сроки решения накопившихся за многие годы проблем. А целевые установки Программы и создаваемые для её реализации механизмы, позволят значительно повысить деловую активность управленческих и предпринимательских кадров городского поселения, создать необходимые условия для активизации экономической и хозяйственной деятельности на его территории.</w:t>
      </w:r>
    </w:p>
    <w:p w:rsidR="00417491" w:rsidRDefault="00417491" w:rsidP="00417491">
      <w:pPr>
        <w:suppressAutoHyphens w:val="0"/>
        <w:spacing w:after="200" w:line="276" w:lineRule="auto"/>
        <w:rPr>
          <w:rFonts w:eastAsiaTheme="minorEastAsia"/>
          <w:lang w:eastAsia="ru-RU"/>
        </w:rPr>
      </w:pPr>
    </w:p>
    <w:p w:rsidR="00417491" w:rsidRDefault="00417491" w:rsidP="00417491">
      <w:pPr>
        <w:spacing w:line="240" w:lineRule="atLeast"/>
        <w:ind w:right="141"/>
        <w:jc w:val="both"/>
      </w:pPr>
    </w:p>
    <w:p w:rsidR="00417491" w:rsidRDefault="00417491" w:rsidP="00417491">
      <w:pPr>
        <w:spacing w:line="240" w:lineRule="atLeast"/>
        <w:ind w:right="141"/>
        <w:jc w:val="both"/>
      </w:pPr>
    </w:p>
    <w:p w:rsidR="00417491" w:rsidRDefault="00417491" w:rsidP="00417491">
      <w:pPr>
        <w:spacing w:line="240" w:lineRule="atLeast"/>
        <w:ind w:right="141"/>
        <w:jc w:val="both"/>
      </w:pPr>
    </w:p>
    <w:p w:rsidR="00417491" w:rsidRDefault="00417491" w:rsidP="00417491">
      <w:pPr>
        <w:spacing w:line="240" w:lineRule="atLeast"/>
        <w:ind w:right="141"/>
        <w:jc w:val="both"/>
      </w:pPr>
    </w:p>
    <w:p w:rsidR="00417491" w:rsidRDefault="00417491" w:rsidP="00417491">
      <w:pPr>
        <w:spacing w:line="240" w:lineRule="atLeast"/>
        <w:ind w:right="141"/>
        <w:jc w:val="both"/>
      </w:pPr>
    </w:p>
    <w:p w:rsidR="00417491" w:rsidRDefault="00417491" w:rsidP="00417491">
      <w:pPr>
        <w:spacing w:line="240" w:lineRule="atLeast"/>
        <w:ind w:right="141"/>
        <w:jc w:val="both"/>
      </w:pPr>
      <w:bookmarkStart w:id="6" w:name="_GoBack"/>
      <w:bookmarkEnd w:id="6"/>
    </w:p>
    <w:sectPr w:rsidR="0041749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576" w:rsidRDefault="00246576" w:rsidP="001E4A9E">
      <w:r>
        <w:separator/>
      </w:r>
    </w:p>
  </w:endnote>
  <w:endnote w:type="continuationSeparator" w:id="0">
    <w:p w:rsidR="00246576" w:rsidRDefault="00246576" w:rsidP="001E4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2058256"/>
      <w:docPartObj>
        <w:docPartGallery w:val="Page Numbers (Bottom of Page)"/>
        <w:docPartUnique/>
      </w:docPartObj>
    </w:sdtPr>
    <w:sdtEndPr/>
    <w:sdtContent>
      <w:p w:rsidR="001E4A9E" w:rsidRDefault="001E4A9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650">
          <w:rPr>
            <w:noProof/>
          </w:rPr>
          <w:t>34</w:t>
        </w:r>
        <w:r>
          <w:fldChar w:fldCharType="end"/>
        </w:r>
      </w:p>
    </w:sdtContent>
  </w:sdt>
  <w:p w:rsidR="001E4A9E" w:rsidRDefault="001E4A9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576" w:rsidRDefault="00246576" w:rsidP="001E4A9E">
      <w:r>
        <w:separator/>
      </w:r>
    </w:p>
  </w:footnote>
  <w:footnote w:type="continuationSeparator" w:id="0">
    <w:p w:rsidR="00246576" w:rsidRDefault="00246576" w:rsidP="001E4A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62D63"/>
    <w:multiLevelType w:val="hybridMultilevel"/>
    <w:tmpl w:val="26444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C7771"/>
    <w:multiLevelType w:val="multilevel"/>
    <w:tmpl w:val="F65CE87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2F66252"/>
    <w:multiLevelType w:val="multilevel"/>
    <w:tmpl w:val="78EEC6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6492765D"/>
    <w:multiLevelType w:val="multilevel"/>
    <w:tmpl w:val="4E1625BA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7DF62797"/>
    <w:multiLevelType w:val="hybridMultilevel"/>
    <w:tmpl w:val="26444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A43"/>
    <w:rsid w:val="00044142"/>
    <w:rsid w:val="000F2EC1"/>
    <w:rsid w:val="001E4A9E"/>
    <w:rsid w:val="00246576"/>
    <w:rsid w:val="00417491"/>
    <w:rsid w:val="004C5610"/>
    <w:rsid w:val="00985A43"/>
    <w:rsid w:val="00E674FB"/>
    <w:rsid w:val="00FD13D9"/>
    <w:rsid w:val="00FD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4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1749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749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a3">
    <w:name w:val="Hyperlink"/>
    <w:semiHidden/>
    <w:unhideWhenUsed/>
    <w:rsid w:val="0041749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17491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417491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17491"/>
  </w:style>
  <w:style w:type="paragraph" w:styleId="a7">
    <w:name w:val="footer"/>
    <w:basedOn w:val="a"/>
    <w:link w:val="a8"/>
    <w:uiPriority w:val="99"/>
    <w:unhideWhenUsed/>
    <w:rsid w:val="00417491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417491"/>
  </w:style>
  <w:style w:type="paragraph" w:styleId="a9">
    <w:name w:val="Body Text"/>
    <w:basedOn w:val="a"/>
    <w:link w:val="aa"/>
    <w:semiHidden/>
    <w:unhideWhenUsed/>
    <w:rsid w:val="00417491"/>
    <w:pPr>
      <w:jc w:val="both"/>
    </w:pPr>
  </w:style>
  <w:style w:type="character" w:customStyle="1" w:styleId="aa">
    <w:name w:val="Основной текст Знак"/>
    <w:basedOn w:val="a0"/>
    <w:link w:val="a9"/>
    <w:semiHidden/>
    <w:rsid w:val="004174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semiHidden/>
    <w:unhideWhenUsed/>
    <w:rsid w:val="00417491"/>
    <w:rPr>
      <w:rFonts w:ascii="Arial" w:hAnsi="Arial" w:cs="Tahoma"/>
    </w:rPr>
  </w:style>
  <w:style w:type="paragraph" w:styleId="ac">
    <w:name w:val="Body Text Indent"/>
    <w:basedOn w:val="a"/>
    <w:link w:val="ad"/>
    <w:semiHidden/>
    <w:unhideWhenUsed/>
    <w:rsid w:val="0041749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semiHidden/>
    <w:rsid w:val="004174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417491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17491"/>
    <w:rPr>
      <w:rFonts w:ascii="Tahoma" w:eastAsia="Times New Roman" w:hAnsi="Tahoma" w:cs="Times New Roman"/>
      <w:sz w:val="16"/>
      <w:szCs w:val="16"/>
      <w:lang w:eastAsia="ar-SA"/>
    </w:rPr>
  </w:style>
  <w:style w:type="paragraph" w:styleId="af0">
    <w:name w:val="List Paragraph"/>
    <w:basedOn w:val="a"/>
    <w:uiPriority w:val="34"/>
    <w:qFormat/>
    <w:rsid w:val="00417491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1">
    <w:name w:val="Заголовок"/>
    <w:basedOn w:val="a"/>
    <w:next w:val="a9"/>
    <w:rsid w:val="0041749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5">
    <w:name w:val="Название5"/>
    <w:basedOn w:val="a"/>
    <w:rsid w:val="00417491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50">
    <w:name w:val="Указатель5"/>
    <w:basedOn w:val="a"/>
    <w:rsid w:val="00417491"/>
    <w:pPr>
      <w:suppressLineNumbers/>
    </w:pPr>
    <w:rPr>
      <w:rFonts w:cs="Tahoma"/>
    </w:rPr>
  </w:style>
  <w:style w:type="paragraph" w:customStyle="1" w:styleId="4">
    <w:name w:val="Название4"/>
    <w:basedOn w:val="a"/>
    <w:rsid w:val="00417491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40">
    <w:name w:val="Указатель4"/>
    <w:basedOn w:val="a"/>
    <w:rsid w:val="00417491"/>
    <w:pPr>
      <w:suppressLineNumbers/>
    </w:pPr>
    <w:rPr>
      <w:rFonts w:ascii="Arial" w:hAnsi="Arial" w:cs="Tahoma"/>
    </w:rPr>
  </w:style>
  <w:style w:type="paragraph" w:customStyle="1" w:styleId="3">
    <w:name w:val="Название3"/>
    <w:basedOn w:val="a"/>
    <w:rsid w:val="00417491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30">
    <w:name w:val="Указатель3"/>
    <w:basedOn w:val="a"/>
    <w:rsid w:val="00417491"/>
    <w:pPr>
      <w:suppressLineNumbers/>
    </w:pPr>
    <w:rPr>
      <w:rFonts w:ascii="Arial" w:hAnsi="Arial" w:cs="Tahoma"/>
    </w:rPr>
  </w:style>
  <w:style w:type="paragraph" w:customStyle="1" w:styleId="2">
    <w:name w:val="Название2"/>
    <w:basedOn w:val="a"/>
    <w:rsid w:val="00417491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0">
    <w:name w:val="Указатель2"/>
    <w:basedOn w:val="a"/>
    <w:rsid w:val="00417491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417491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2">
    <w:name w:val="Указатель1"/>
    <w:basedOn w:val="a"/>
    <w:rsid w:val="00417491"/>
    <w:pPr>
      <w:suppressLineNumbers/>
    </w:pPr>
    <w:rPr>
      <w:rFonts w:ascii="Arial" w:hAnsi="Arial" w:cs="Tahoma"/>
    </w:rPr>
  </w:style>
  <w:style w:type="paragraph" w:customStyle="1" w:styleId="13">
    <w:name w:val="Название объекта1"/>
    <w:basedOn w:val="a"/>
    <w:next w:val="a"/>
    <w:rsid w:val="00417491"/>
    <w:pPr>
      <w:snapToGrid w:val="0"/>
      <w:spacing w:before="300"/>
      <w:jc w:val="center"/>
    </w:pPr>
    <w:rPr>
      <w:b/>
      <w:szCs w:val="20"/>
    </w:rPr>
  </w:style>
  <w:style w:type="paragraph" w:customStyle="1" w:styleId="af2">
    <w:name w:val="Содержимое таблицы"/>
    <w:basedOn w:val="a"/>
    <w:rsid w:val="00417491"/>
    <w:pPr>
      <w:suppressLineNumbers/>
    </w:pPr>
  </w:style>
  <w:style w:type="paragraph" w:customStyle="1" w:styleId="af3">
    <w:name w:val="Заголовок таблицы"/>
    <w:basedOn w:val="af2"/>
    <w:rsid w:val="00417491"/>
    <w:pPr>
      <w:jc w:val="center"/>
    </w:pPr>
    <w:rPr>
      <w:b/>
      <w:bCs/>
    </w:rPr>
  </w:style>
  <w:style w:type="paragraph" w:customStyle="1" w:styleId="af4">
    <w:name w:val="Знак"/>
    <w:basedOn w:val="a"/>
    <w:rsid w:val="0041749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5">
    <w:name w:val="Основной текст_"/>
    <w:basedOn w:val="a0"/>
    <w:link w:val="110"/>
    <w:locked/>
    <w:rsid w:val="00417491"/>
    <w:rPr>
      <w:sz w:val="27"/>
      <w:szCs w:val="27"/>
      <w:shd w:val="clear" w:color="auto" w:fill="FFFFFF"/>
    </w:rPr>
  </w:style>
  <w:style w:type="paragraph" w:customStyle="1" w:styleId="110">
    <w:name w:val="Основной текст11"/>
    <w:basedOn w:val="a"/>
    <w:link w:val="af5"/>
    <w:rsid w:val="00417491"/>
    <w:pPr>
      <w:shd w:val="clear" w:color="auto" w:fill="FFFFFF"/>
      <w:suppressAutoHyphens w:val="0"/>
      <w:spacing w:before="600" w:after="420" w:line="480" w:lineRule="exact"/>
      <w:ind w:hanging="56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7">
    <w:name w:val="Основной текст (7)_"/>
    <w:basedOn w:val="a0"/>
    <w:link w:val="70"/>
    <w:locked/>
    <w:rsid w:val="00417491"/>
    <w:rPr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17491"/>
    <w:pPr>
      <w:shd w:val="clear" w:color="auto" w:fill="FFFFFF"/>
      <w:suppressAutoHyphens w:val="0"/>
      <w:spacing w:line="0" w:lineRule="atLeast"/>
      <w:ind w:hanging="40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af6">
    <w:name w:val="Подпись к таблице_"/>
    <w:basedOn w:val="a0"/>
    <w:link w:val="af7"/>
    <w:locked/>
    <w:rsid w:val="00417491"/>
    <w:rPr>
      <w:sz w:val="27"/>
      <w:szCs w:val="27"/>
      <w:shd w:val="clear" w:color="auto" w:fill="FFFFFF"/>
    </w:rPr>
  </w:style>
  <w:style w:type="paragraph" w:customStyle="1" w:styleId="af7">
    <w:name w:val="Подпись к таблице"/>
    <w:basedOn w:val="a"/>
    <w:link w:val="af6"/>
    <w:rsid w:val="00417491"/>
    <w:pPr>
      <w:shd w:val="clear" w:color="auto" w:fill="FFFFFF"/>
      <w:suppressAutoHyphens w:val="0"/>
      <w:spacing w:after="1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1">
    <w:name w:val="Подпись к таблице (3)_"/>
    <w:basedOn w:val="a0"/>
    <w:link w:val="32"/>
    <w:locked/>
    <w:rsid w:val="00417491"/>
    <w:rPr>
      <w:sz w:val="23"/>
      <w:szCs w:val="23"/>
      <w:shd w:val="clear" w:color="auto" w:fill="FFFFFF"/>
    </w:rPr>
  </w:style>
  <w:style w:type="paragraph" w:customStyle="1" w:styleId="32">
    <w:name w:val="Подпись к таблице (3)"/>
    <w:basedOn w:val="a"/>
    <w:link w:val="31"/>
    <w:rsid w:val="00417491"/>
    <w:pPr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Default">
    <w:name w:val="Default"/>
    <w:qFormat/>
    <w:rsid w:val="004174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51">
    <w:name w:val="Основной шрифт абзаца5"/>
    <w:rsid w:val="00417491"/>
  </w:style>
  <w:style w:type="character" w:customStyle="1" w:styleId="41">
    <w:name w:val="Основной шрифт абзаца4"/>
    <w:rsid w:val="00417491"/>
  </w:style>
  <w:style w:type="character" w:customStyle="1" w:styleId="33">
    <w:name w:val="Основной шрифт абзаца3"/>
    <w:rsid w:val="00417491"/>
  </w:style>
  <w:style w:type="character" w:customStyle="1" w:styleId="21">
    <w:name w:val="Основной шрифт абзаца2"/>
    <w:rsid w:val="00417491"/>
  </w:style>
  <w:style w:type="character" w:customStyle="1" w:styleId="Absatz-Standardschriftart">
    <w:name w:val="Absatz-Standardschriftart"/>
    <w:rsid w:val="00417491"/>
  </w:style>
  <w:style w:type="character" w:customStyle="1" w:styleId="WW-Absatz-Standardschriftart">
    <w:name w:val="WW-Absatz-Standardschriftart"/>
    <w:rsid w:val="00417491"/>
  </w:style>
  <w:style w:type="character" w:customStyle="1" w:styleId="WW-Absatz-Standardschriftart1">
    <w:name w:val="WW-Absatz-Standardschriftart1"/>
    <w:rsid w:val="00417491"/>
  </w:style>
  <w:style w:type="character" w:customStyle="1" w:styleId="WW-Absatz-Standardschriftart11">
    <w:name w:val="WW-Absatz-Standardschriftart11"/>
    <w:rsid w:val="00417491"/>
  </w:style>
  <w:style w:type="character" w:customStyle="1" w:styleId="14">
    <w:name w:val="Основной шрифт абзаца1"/>
    <w:rsid w:val="00417491"/>
  </w:style>
  <w:style w:type="character" w:customStyle="1" w:styleId="52">
    <w:name w:val="Основной текст5"/>
    <w:basedOn w:val="af5"/>
    <w:rsid w:val="00417491"/>
    <w:rPr>
      <w:b w:val="0"/>
      <w:bCs w:val="0"/>
      <w:i w:val="0"/>
      <w:iCs w:val="0"/>
      <w:smallCaps w:val="0"/>
      <w:sz w:val="27"/>
      <w:szCs w:val="27"/>
      <w:u w:val="single"/>
      <w:shd w:val="clear" w:color="auto" w:fill="FFFFFF"/>
    </w:rPr>
  </w:style>
  <w:style w:type="character" w:customStyle="1" w:styleId="6">
    <w:name w:val="Основной текст6"/>
    <w:basedOn w:val="af5"/>
    <w:rsid w:val="00417491"/>
    <w:rPr>
      <w:b w:val="0"/>
      <w:bCs w:val="0"/>
      <w:i w:val="0"/>
      <w:iCs w:val="0"/>
      <w:smallCaps w:val="0"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71">
    <w:name w:val="Основной текст7"/>
    <w:basedOn w:val="af5"/>
    <w:rsid w:val="00417491"/>
    <w:rPr>
      <w:sz w:val="27"/>
      <w:szCs w:val="27"/>
      <w:u w:val="single"/>
      <w:shd w:val="clear" w:color="auto" w:fill="FFFFFF"/>
    </w:rPr>
  </w:style>
  <w:style w:type="table" w:styleId="af8">
    <w:name w:val="Table Grid"/>
    <w:basedOn w:val="a1"/>
    <w:uiPriority w:val="59"/>
    <w:rsid w:val="0041749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uiPriority w:val="59"/>
    <w:rsid w:val="004174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uiPriority w:val="59"/>
    <w:rsid w:val="00417491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4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1749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749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a3">
    <w:name w:val="Hyperlink"/>
    <w:semiHidden/>
    <w:unhideWhenUsed/>
    <w:rsid w:val="0041749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17491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417491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17491"/>
  </w:style>
  <w:style w:type="paragraph" w:styleId="a7">
    <w:name w:val="footer"/>
    <w:basedOn w:val="a"/>
    <w:link w:val="a8"/>
    <w:uiPriority w:val="99"/>
    <w:unhideWhenUsed/>
    <w:rsid w:val="00417491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417491"/>
  </w:style>
  <w:style w:type="paragraph" w:styleId="a9">
    <w:name w:val="Body Text"/>
    <w:basedOn w:val="a"/>
    <w:link w:val="aa"/>
    <w:semiHidden/>
    <w:unhideWhenUsed/>
    <w:rsid w:val="00417491"/>
    <w:pPr>
      <w:jc w:val="both"/>
    </w:pPr>
  </w:style>
  <w:style w:type="character" w:customStyle="1" w:styleId="aa">
    <w:name w:val="Основной текст Знак"/>
    <w:basedOn w:val="a0"/>
    <w:link w:val="a9"/>
    <w:semiHidden/>
    <w:rsid w:val="004174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semiHidden/>
    <w:unhideWhenUsed/>
    <w:rsid w:val="00417491"/>
    <w:rPr>
      <w:rFonts w:ascii="Arial" w:hAnsi="Arial" w:cs="Tahoma"/>
    </w:rPr>
  </w:style>
  <w:style w:type="paragraph" w:styleId="ac">
    <w:name w:val="Body Text Indent"/>
    <w:basedOn w:val="a"/>
    <w:link w:val="ad"/>
    <w:semiHidden/>
    <w:unhideWhenUsed/>
    <w:rsid w:val="0041749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semiHidden/>
    <w:rsid w:val="004174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417491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17491"/>
    <w:rPr>
      <w:rFonts w:ascii="Tahoma" w:eastAsia="Times New Roman" w:hAnsi="Tahoma" w:cs="Times New Roman"/>
      <w:sz w:val="16"/>
      <w:szCs w:val="16"/>
      <w:lang w:eastAsia="ar-SA"/>
    </w:rPr>
  </w:style>
  <w:style w:type="paragraph" w:styleId="af0">
    <w:name w:val="List Paragraph"/>
    <w:basedOn w:val="a"/>
    <w:uiPriority w:val="34"/>
    <w:qFormat/>
    <w:rsid w:val="00417491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1">
    <w:name w:val="Заголовок"/>
    <w:basedOn w:val="a"/>
    <w:next w:val="a9"/>
    <w:rsid w:val="0041749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5">
    <w:name w:val="Название5"/>
    <w:basedOn w:val="a"/>
    <w:rsid w:val="00417491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50">
    <w:name w:val="Указатель5"/>
    <w:basedOn w:val="a"/>
    <w:rsid w:val="00417491"/>
    <w:pPr>
      <w:suppressLineNumbers/>
    </w:pPr>
    <w:rPr>
      <w:rFonts w:cs="Tahoma"/>
    </w:rPr>
  </w:style>
  <w:style w:type="paragraph" w:customStyle="1" w:styleId="4">
    <w:name w:val="Название4"/>
    <w:basedOn w:val="a"/>
    <w:rsid w:val="00417491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40">
    <w:name w:val="Указатель4"/>
    <w:basedOn w:val="a"/>
    <w:rsid w:val="00417491"/>
    <w:pPr>
      <w:suppressLineNumbers/>
    </w:pPr>
    <w:rPr>
      <w:rFonts w:ascii="Arial" w:hAnsi="Arial" w:cs="Tahoma"/>
    </w:rPr>
  </w:style>
  <w:style w:type="paragraph" w:customStyle="1" w:styleId="3">
    <w:name w:val="Название3"/>
    <w:basedOn w:val="a"/>
    <w:rsid w:val="00417491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30">
    <w:name w:val="Указатель3"/>
    <w:basedOn w:val="a"/>
    <w:rsid w:val="00417491"/>
    <w:pPr>
      <w:suppressLineNumbers/>
    </w:pPr>
    <w:rPr>
      <w:rFonts w:ascii="Arial" w:hAnsi="Arial" w:cs="Tahoma"/>
    </w:rPr>
  </w:style>
  <w:style w:type="paragraph" w:customStyle="1" w:styleId="2">
    <w:name w:val="Название2"/>
    <w:basedOn w:val="a"/>
    <w:rsid w:val="00417491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0">
    <w:name w:val="Указатель2"/>
    <w:basedOn w:val="a"/>
    <w:rsid w:val="00417491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417491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2">
    <w:name w:val="Указатель1"/>
    <w:basedOn w:val="a"/>
    <w:rsid w:val="00417491"/>
    <w:pPr>
      <w:suppressLineNumbers/>
    </w:pPr>
    <w:rPr>
      <w:rFonts w:ascii="Arial" w:hAnsi="Arial" w:cs="Tahoma"/>
    </w:rPr>
  </w:style>
  <w:style w:type="paragraph" w:customStyle="1" w:styleId="13">
    <w:name w:val="Название объекта1"/>
    <w:basedOn w:val="a"/>
    <w:next w:val="a"/>
    <w:rsid w:val="00417491"/>
    <w:pPr>
      <w:snapToGrid w:val="0"/>
      <w:spacing w:before="300"/>
      <w:jc w:val="center"/>
    </w:pPr>
    <w:rPr>
      <w:b/>
      <w:szCs w:val="20"/>
    </w:rPr>
  </w:style>
  <w:style w:type="paragraph" w:customStyle="1" w:styleId="af2">
    <w:name w:val="Содержимое таблицы"/>
    <w:basedOn w:val="a"/>
    <w:rsid w:val="00417491"/>
    <w:pPr>
      <w:suppressLineNumbers/>
    </w:pPr>
  </w:style>
  <w:style w:type="paragraph" w:customStyle="1" w:styleId="af3">
    <w:name w:val="Заголовок таблицы"/>
    <w:basedOn w:val="af2"/>
    <w:rsid w:val="00417491"/>
    <w:pPr>
      <w:jc w:val="center"/>
    </w:pPr>
    <w:rPr>
      <w:b/>
      <w:bCs/>
    </w:rPr>
  </w:style>
  <w:style w:type="paragraph" w:customStyle="1" w:styleId="af4">
    <w:name w:val="Знак"/>
    <w:basedOn w:val="a"/>
    <w:rsid w:val="0041749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5">
    <w:name w:val="Основной текст_"/>
    <w:basedOn w:val="a0"/>
    <w:link w:val="110"/>
    <w:locked/>
    <w:rsid w:val="00417491"/>
    <w:rPr>
      <w:sz w:val="27"/>
      <w:szCs w:val="27"/>
      <w:shd w:val="clear" w:color="auto" w:fill="FFFFFF"/>
    </w:rPr>
  </w:style>
  <w:style w:type="paragraph" w:customStyle="1" w:styleId="110">
    <w:name w:val="Основной текст11"/>
    <w:basedOn w:val="a"/>
    <w:link w:val="af5"/>
    <w:rsid w:val="00417491"/>
    <w:pPr>
      <w:shd w:val="clear" w:color="auto" w:fill="FFFFFF"/>
      <w:suppressAutoHyphens w:val="0"/>
      <w:spacing w:before="600" w:after="420" w:line="480" w:lineRule="exact"/>
      <w:ind w:hanging="56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7">
    <w:name w:val="Основной текст (7)_"/>
    <w:basedOn w:val="a0"/>
    <w:link w:val="70"/>
    <w:locked/>
    <w:rsid w:val="00417491"/>
    <w:rPr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17491"/>
    <w:pPr>
      <w:shd w:val="clear" w:color="auto" w:fill="FFFFFF"/>
      <w:suppressAutoHyphens w:val="0"/>
      <w:spacing w:line="0" w:lineRule="atLeast"/>
      <w:ind w:hanging="40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af6">
    <w:name w:val="Подпись к таблице_"/>
    <w:basedOn w:val="a0"/>
    <w:link w:val="af7"/>
    <w:locked/>
    <w:rsid w:val="00417491"/>
    <w:rPr>
      <w:sz w:val="27"/>
      <w:szCs w:val="27"/>
      <w:shd w:val="clear" w:color="auto" w:fill="FFFFFF"/>
    </w:rPr>
  </w:style>
  <w:style w:type="paragraph" w:customStyle="1" w:styleId="af7">
    <w:name w:val="Подпись к таблице"/>
    <w:basedOn w:val="a"/>
    <w:link w:val="af6"/>
    <w:rsid w:val="00417491"/>
    <w:pPr>
      <w:shd w:val="clear" w:color="auto" w:fill="FFFFFF"/>
      <w:suppressAutoHyphens w:val="0"/>
      <w:spacing w:after="1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1">
    <w:name w:val="Подпись к таблице (3)_"/>
    <w:basedOn w:val="a0"/>
    <w:link w:val="32"/>
    <w:locked/>
    <w:rsid w:val="00417491"/>
    <w:rPr>
      <w:sz w:val="23"/>
      <w:szCs w:val="23"/>
      <w:shd w:val="clear" w:color="auto" w:fill="FFFFFF"/>
    </w:rPr>
  </w:style>
  <w:style w:type="paragraph" w:customStyle="1" w:styleId="32">
    <w:name w:val="Подпись к таблице (3)"/>
    <w:basedOn w:val="a"/>
    <w:link w:val="31"/>
    <w:rsid w:val="00417491"/>
    <w:pPr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Default">
    <w:name w:val="Default"/>
    <w:qFormat/>
    <w:rsid w:val="004174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51">
    <w:name w:val="Основной шрифт абзаца5"/>
    <w:rsid w:val="00417491"/>
  </w:style>
  <w:style w:type="character" w:customStyle="1" w:styleId="41">
    <w:name w:val="Основной шрифт абзаца4"/>
    <w:rsid w:val="00417491"/>
  </w:style>
  <w:style w:type="character" w:customStyle="1" w:styleId="33">
    <w:name w:val="Основной шрифт абзаца3"/>
    <w:rsid w:val="00417491"/>
  </w:style>
  <w:style w:type="character" w:customStyle="1" w:styleId="21">
    <w:name w:val="Основной шрифт абзаца2"/>
    <w:rsid w:val="00417491"/>
  </w:style>
  <w:style w:type="character" w:customStyle="1" w:styleId="Absatz-Standardschriftart">
    <w:name w:val="Absatz-Standardschriftart"/>
    <w:rsid w:val="00417491"/>
  </w:style>
  <w:style w:type="character" w:customStyle="1" w:styleId="WW-Absatz-Standardschriftart">
    <w:name w:val="WW-Absatz-Standardschriftart"/>
    <w:rsid w:val="00417491"/>
  </w:style>
  <w:style w:type="character" w:customStyle="1" w:styleId="WW-Absatz-Standardschriftart1">
    <w:name w:val="WW-Absatz-Standardschriftart1"/>
    <w:rsid w:val="00417491"/>
  </w:style>
  <w:style w:type="character" w:customStyle="1" w:styleId="WW-Absatz-Standardschriftart11">
    <w:name w:val="WW-Absatz-Standardschriftart11"/>
    <w:rsid w:val="00417491"/>
  </w:style>
  <w:style w:type="character" w:customStyle="1" w:styleId="14">
    <w:name w:val="Основной шрифт абзаца1"/>
    <w:rsid w:val="00417491"/>
  </w:style>
  <w:style w:type="character" w:customStyle="1" w:styleId="52">
    <w:name w:val="Основной текст5"/>
    <w:basedOn w:val="af5"/>
    <w:rsid w:val="00417491"/>
    <w:rPr>
      <w:b w:val="0"/>
      <w:bCs w:val="0"/>
      <w:i w:val="0"/>
      <w:iCs w:val="0"/>
      <w:smallCaps w:val="0"/>
      <w:sz w:val="27"/>
      <w:szCs w:val="27"/>
      <w:u w:val="single"/>
      <w:shd w:val="clear" w:color="auto" w:fill="FFFFFF"/>
    </w:rPr>
  </w:style>
  <w:style w:type="character" w:customStyle="1" w:styleId="6">
    <w:name w:val="Основной текст6"/>
    <w:basedOn w:val="af5"/>
    <w:rsid w:val="00417491"/>
    <w:rPr>
      <w:b w:val="0"/>
      <w:bCs w:val="0"/>
      <w:i w:val="0"/>
      <w:iCs w:val="0"/>
      <w:smallCaps w:val="0"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71">
    <w:name w:val="Основной текст7"/>
    <w:basedOn w:val="af5"/>
    <w:rsid w:val="00417491"/>
    <w:rPr>
      <w:sz w:val="27"/>
      <w:szCs w:val="27"/>
      <w:u w:val="single"/>
      <w:shd w:val="clear" w:color="auto" w:fill="FFFFFF"/>
    </w:rPr>
  </w:style>
  <w:style w:type="table" w:styleId="af8">
    <w:name w:val="Table Grid"/>
    <w:basedOn w:val="a1"/>
    <w:uiPriority w:val="59"/>
    <w:rsid w:val="0041749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uiPriority w:val="59"/>
    <w:rsid w:val="004174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uiPriority w:val="59"/>
    <w:rsid w:val="00417491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9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9441</Words>
  <Characters>53817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Лиморов</dc:creator>
  <cp:keywords/>
  <dc:description/>
  <cp:lastModifiedBy>Александр А. Лиморов</cp:lastModifiedBy>
  <cp:revision>8</cp:revision>
  <cp:lastPrinted>2017-10-31T08:33:00Z</cp:lastPrinted>
  <dcterms:created xsi:type="dcterms:W3CDTF">2017-10-23T08:39:00Z</dcterms:created>
  <dcterms:modified xsi:type="dcterms:W3CDTF">2017-10-31T13:44:00Z</dcterms:modified>
</cp:coreProperties>
</file>