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4644"/>
        <w:gridCol w:w="567"/>
        <w:gridCol w:w="567"/>
        <w:gridCol w:w="567"/>
        <w:gridCol w:w="1134"/>
        <w:gridCol w:w="709"/>
        <w:gridCol w:w="1559"/>
      </w:tblGrid>
      <w:tr w:rsidR="00504EAC" w:rsidRPr="00504EAC" w:rsidTr="00504EAC">
        <w:trPr>
          <w:trHeight w:val="3250"/>
        </w:trPr>
        <w:tc>
          <w:tcPr>
            <w:tcW w:w="9747" w:type="dxa"/>
            <w:gridSpan w:val="7"/>
            <w:hideMark/>
          </w:tcPr>
          <w:p w:rsidR="00504EAC" w:rsidRPr="00504EAC" w:rsidRDefault="00504EAC" w:rsidP="00504EAC">
            <w:pPr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504EAC">
              <w:rPr>
                <w:rFonts w:ascii="Times New Roman" w:hAnsi="Times New Roman" w:cs="Times New Roman"/>
              </w:rPr>
              <w:t>Приложение  № 1</w:t>
            </w:r>
          </w:p>
          <w:p w:rsidR="00504EAC" w:rsidRPr="00504EAC" w:rsidRDefault="00504EAC" w:rsidP="00504EAC">
            <w:pPr>
              <w:jc w:val="right"/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к решению Совета народных депутатов</w:t>
            </w:r>
          </w:p>
          <w:p w:rsidR="00504EAC" w:rsidRPr="00504EAC" w:rsidRDefault="00504EAC" w:rsidP="00504EAC">
            <w:pPr>
              <w:jc w:val="right"/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Подгоренского городского поселения</w:t>
            </w:r>
          </w:p>
          <w:p w:rsidR="00504EAC" w:rsidRPr="00504EAC" w:rsidRDefault="004113C3" w:rsidP="00504EA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  11 ноября </w:t>
            </w:r>
            <w:r w:rsidR="00504EAC" w:rsidRPr="00504EAC">
              <w:rPr>
                <w:rFonts w:ascii="Times New Roman" w:hAnsi="Times New Roman" w:cs="Times New Roman"/>
              </w:rPr>
              <w:t xml:space="preserve"> 2015 г.№</w:t>
            </w:r>
            <w:r>
              <w:rPr>
                <w:rFonts w:ascii="Times New Roman" w:hAnsi="Times New Roman" w:cs="Times New Roman"/>
              </w:rPr>
              <w:t xml:space="preserve"> 29</w:t>
            </w:r>
          </w:p>
          <w:p w:rsidR="00504EAC" w:rsidRPr="00504EAC" w:rsidRDefault="00504EAC" w:rsidP="00504EAC">
            <w:pPr>
              <w:jc w:val="right"/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 xml:space="preserve">       Приложение № 5</w:t>
            </w:r>
          </w:p>
          <w:p w:rsidR="00504EAC" w:rsidRPr="00504EAC" w:rsidRDefault="00504EAC" w:rsidP="00504EAC">
            <w:pPr>
              <w:jc w:val="right"/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 xml:space="preserve">     к решению Совета народных депутатов </w:t>
            </w:r>
          </w:p>
          <w:p w:rsidR="00504EAC" w:rsidRPr="00504EAC" w:rsidRDefault="00504EAC" w:rsidP="00504EAC">
            <w:pPr>
              <w:jc w:val="right"/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 xml:space="preserve">       Подгоренского городского поселения</w:t>
            </w:r>
          </w:p>
          <w:p w:rsidR="00504EAC" w:rsidRPr="00504EAC" w:rsidRDefault="00504EAC" w:rsidP="00504EAC">
            <w:pPr>
              <w:jc w:val="right"/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от  26  декабря 2014г № 330</w:t>
            </w:r>
          </w:p>
          <w:p w:rsidR="00504EAC" w:rsidRPr="00504EAC" w:rsidRDefault="00504EAC" w:rsidP="00504EAC">
            <w:pPr>
              <w:jc w:val="right"/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"О бюджете  Подгоренского городского поселения</w:t>
            </w:r>
          </w:p>
          <w:p w:rsidR="00504EAC" w:rsidRPr="00504EAC" w:rsidRDefault="00504EAC" w:rsidP="00504EAC">
            <w:pPr>
              <w:jc w:val="right"/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 xml:space="preserve">Подгоренского муниципального района </w:t>
            </w:r>
            <w:proofErr w:type="gramStart"/>
            <w:r w:rsidRPr="00504EAC">
              <w:rPr>
                <w:rFonts w:ascii="Times New Roman" w:hAnsi="Times New Roman" w:cs="Times New Roman"/>
              </w:rPr>
              <w:t>Воронежской</w:t>
            </w:r>
            <w:proofErr w:type="gramEnd"/>
          </w:p>
          <w:p w:rsidR="00504EAC" w:rsidRPr="00504EAC" w:rsidRDefault="00504EAC" w:rsidP="00504EAC">
            <w:pPr>
              <w:jc w:val="right"/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области на 2015г и плановый период 2016-2017гг"</w:t>
            </w:r>
          </w:p>
        </w:tc>
      </w:tr>
      <w:tr w:rsidR="00504EAC" w:rsidRPr="00504EAC" w:rsidTr="00504EAC">
        <w:trPr>
          <w:trHeight w:val="984"/>
        </w:trPr>
        <w:tc>
          <w:tcPr>
            <w:tcW w:w="9747" w:type="dxa"/>
            <w:gridSpan w:val="7"/>
            <w:hideMark/>
          </w:tcPr>
          <w:p w:rsidR="00504EAC" w:rsidRPr="00504EAC" w:rsidRDefault="00504EAC" w:rsidP="00504E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Ведомственная структура расходов</w:t>
            </w:r>
          </w:p>
          <w:p w:rsidR="00504EAC" w:rsidRPr="00504EAC" w:rsidRDefault="00504EAC" w:rsidP="00504E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Подгоренского городского поселения</w:t>
            </w:r>
          </w:p>
          <w:p w:rsidR="00504EAC" w:rsidRPr="00504EAC" w:rsidRDefault="00504EAC" w:rsidP="00504E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на 2015 год.</w:t>
            </w:r>
          </w:p>
          <w:p w:rsidR="00504EAC" w:rsidRPr="00504EAC" w:rsidRDefault="00504EAC" w:rsidP="00504E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EAC" w:rsidRPr="00504EAC" w:rsidTr="00504EAC">
        <w:trPr>
          <w:trHeight w:val="330"/>
        </w:trPr>
        <w:tc>
          <w:tcPr>
            <w:tcW w:w="4644" w:type="dxa"/>
            <w:vMerge w:val="restart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Наименование главного распорядителя</w:t>
            </w:r>
          </w:p>
        </w:tc>
        <w:tc>
          <w:tcPr>
            <w:tcW w:w="567" w:type="dxa"/>
            <w:vMerge w:val="restart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ГРБС</w:t>
            </w:r>
          </w:p>
        </w:tc>
        <w:tc>
          <w:tcPr>
            <w:tcW w:w="567" w:type="dxa"/>
            <w:vMerge w:val="restart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РЗ</w:t>
            </w:r>
          </w:p>
        </w:tc>
        <w:tc>
          <w:tcPr>
            <w:tcW w:w="567" w:type="dxa"/>
            <w:vMerge w:val="restart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504EAC">
              <w:rPr>
                <w:rFonts w:ascii="Times New Roman" w:hAnsi="Times New Roman" w:cs="Times New Roman"/>
                <w:b/>
                <w:bCs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709" w:type="dxa"/>
            <w:vMerge w:val="restart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1559" w:type="dxa"/>
            <w:vMerge w:val="restart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Сумма (рублей)</w:t>
            </w:r>
          </w:p>
        </w:tc>
      </w:tr>
      <w:tr w:rsidR="00504EAC" w:rsidRPr="00504EAC" w:rsidTr="00504EAC">
        <w:trPr>
          <w:trHeight w:val="330"/>
        </w:trPr>
        <w:tc>
          <w:tcPr>
            <w:tcW w:w="4644" w:type="dxa"/>
            <w:vMerge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vMerge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vMerge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vMerge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</w:p>
        </w:tc>
      </w:tr>
      <w:tr w:rsidR="00504EAC" w:rsidRPr="00504EAC" w:rsidTr="00504EAC">
        <w:trPr>
          <w:trHeight w:val="330"/>
        </w:trPr>
        <w:tc>
          <w:tcPr>
            <w:tcW w:w="4644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7</w:t>
            </w:r>
          </w:p>
        </w:tc>
      </w:tr>
      <w:tr w:rsidR="00504EAC" w:rsidRPr="00504EAC" w:rsidTr="00504EAC">
        <w:trPr>
          <w:trHeight w:val="330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567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63 623 594,02</w:t>
            </w:r>
          </w:p>
        </w:tc>
      </w:tr>
      <w:tr w:rsidR="00504EAC" w:rsidRPr="00504EAC" w:rsidTr="00504EAC">
        <w:trPr>
          <w:trHeight w:val="607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Администрация Подгоренского городского поселения Подгоренского муниципального района Воронежской области</w:t>
            </w:r>
          </w:p>
        </w:tc>
        <w:tc>
          <w:tcPr>
            <w:tcW w:w="567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63 623 594,02</w:t>
            </w:r>
          </w:p>
        </w:tc>
      </w:tr>
      <w:tr w:rsidR="00504EAC" w:rsidRPr="00504EAC" w:rsidTr="00504EAC">
        <w:trPr>
          <w:trHeight w:val="3594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proofErr w:type="gramStart"/>
            <w:r w:rsidRPr="00504EAC">
              <w:rPr>
                <w:rFonts w:ascii="Times New Roman" w:hAnsi="Times New Roman" w:cs="Times New Roman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</w:t>
            </w:r>
            <w:r w:rsidR="008775DA">
              <w:rPr>
                <w:rFonts w:ascii="Times New Roman" w:hAnsi="Times New Roman" w:cs="Times New Roman"/>
              </w:rPr>
              <w:t xml:space="preserve">ы персоналу в целях обеспечения </w:t>
            </w:r>
            <w:r w:rsidRPr="00504EAC">
              <w:rPr>
                <w:rFonts w:ascii="Times New Roman" w:hAnsi="Times New Roman" w:cs="Times New Roman"/>
              </w:rPr>
              <w:t>выполнения функций государственными (муни</w:t>
            </w:r>
            <w:r w:rsidR="008775DA">
              <w:rPr>
                <w:rFonts w:ascii="Times New Roman" w:hAnsi="Times New Roman" w:cs="Times New Roman"/>
              </w:rPr>
              <w:t xml:space="preserve">ципальными) органами, казенными </w:t>
            </w:r>
            <w:r w:rsidRPr="00504EAC">
              <w:rPr>
                <w:rFonts w:ascii="Times New Roman" w:hAnsi="Times New Roman" w:cs="Times New Roman"/>
              </w:rPr>
              <w:t xml:space="preserve">учреждениями, органами управления государственными </w:t>
            </w:r>
            <w:r w:rsidRPr="00504EAC">
              <w:rPr>
                <w:rFonts w:ascii="Times New Roman" w:hAnsi="Times New Roman" w:cs="Times New Roman"/>
              </w:rPr>
              <w:br/>
              <w:t>внебюджетными фондами)</w:t>
            </w:r>
            <w:proofErr w:type="gramEnd"/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01 6 9201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379 811,00</w:t>
            </w:r>
          </w:p>
        </w:tc>
      </w:tr>
      <w:tr w:rsidR="00504EAC" w:rsidRPr="00504EAC" w:rsidTr="00504EAC">
        <w:trPr>
          <w:trHeight w:val="1690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1 6 9201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69 483,00</w:t>
            </w:r>
          </w:p>
        </w:tc>
      </w:tr>
      <w:tr w:rsidR="00504EAC" w:rsidRPr="00504EAC" w:rsidTr="008775DA">
        <w:trPr>
          <w:trHeight w:val="841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proofErr w:type="gramStart"/>
            <w:r w:rsidRPr="00504EAC">
              <w:rPr>
                <w:rFonts w:ascii="Times New Roman" w:hAnsi="Times New Roman" w:cs="Times New Roman"/>
              </w:rPr>
              <w:t xml:space="preserve"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</w:t>
            </w:r>
            <w:r w:rsidRPr="00504EAC">
              <w:rPr>
                <w:rFonts w:ascii="Times New Roman" w:hAnsi="Times New Roman" w:cs="Times New Roman"/>
              </w:rPr>
              <w:lastRenderedPageBreak/>
              <w:t>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01 6 9201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6 013 516,00</w:t>
            </w:r>
          </w:p>
        </w:tc>
      </w:tr>
      <w:tr w:rsidR="00504EAC" w:rsidRPr="00504EAC" w:rsidTr="00504EAC">
        <w:trPr>
          <w:trHeight w:val="2534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proofErr w:type="gramStart"/>
            <w:r w:rsidRPr="00504EAC">
              <w:rPr>
                <w:rFonts w:ascii="Times New Roman" w:hAnsi="Times New Roman" w:cs="Times New Roman"/>
              </w:rPr>
              <w:lastRenderedPageBreak/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01 6 9201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2 051 761,00</w:t>
            </w:r>
          </w:p>
        </w:tc>
      </w:tr>
      <w:tr w:rsidR="00504EAC" w:rsidRPr="00504EAC" w:rsidTr="00504EAC">
        <w:trPr>
          <w:trHeight w:val="1907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Расходы на обеспечение функционирования органов власти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(Иные бюджетные ассигнования)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01 6 9201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323 938,00</w:t>
            </w:r>
          </w:p>
        </w:tc>
      </w:tr>
      <w:tr w:rsidR="00504EAC" w:rsidRPr="00504EAC" w:rsidTr="00504EAC">
        <w:trPr>
          <w:trHeight w:val="2801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Расходы на обеспечение деятельности главы администрации поселения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</w:t>
            </w:r>
            <w:r w:rsidRPr="00504EAC">
              <w:rPr>
                <w:rFonts w:ascii="Times New Roman" w:hAnsi="Times New Roman" w:cs="Times New Roman"/>
              </w:rPr>
              <w:br/>
              <w:t>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01 6 9202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1 015 500,00</w:t>
            </w:r>
          </w:p>
        </w:tc>
      </w:tr>
      <w:tr w:rsidR="00504EAC" w:rsidRPr="00504EAC" w:rsidTr="00504EAC">
        <w:trPr>
          <w:trHeight w:val="686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Расходы на обеспечение функций избирательной комиссии Подгоренского городского поселения Подгоренского муниципального района Воронежской области (Специальные расходы)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01 6 9207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632 000,00</w:t>
            </w:r>
          </w:p>
        </w:tc>
      </w:tr>
      <w:tr w:rsidR="00504EAC" w:rsidRPr="00504EAC" w:rsidTr="00504EAC">
        <w:trPr>
          <w:trHeight w:val="698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 xml:space="preserve">Резервный фонд администрации Подгоренского городского поселения на оказание адресной социальной помощи отдельным категориям граждан 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</w:t>
            </w:r>
            <w:r w:rsidRPr="00504EAC">
              <w:rPr>
                <w:rFonts w:ascii="Times New Roman" w:hAnsi="Times New Roman" w:cs="Times New Roman"/>
              </w:rPr>
              <w:lastRenderedPageBreak/>
              <w:t>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01 6 9054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50 000,00</w:t>
            </w:r>
          </w:p>
        </w:tc>
      </w:tr>
      <w:tr w:rsidR="00504EAC" w:rsidRPr="00504EAC" w:rsidTr="00504EAC">
        <w:trPr>
          <w:trHeight w:val="2785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lastRenderedPageBreak/>
              <w:t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01 6 9057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196 391,13</w:t>
            </w:r>
          </w:p>
        </w:tc>
      </w:tr>
      <w:tr w:rsidR="00504EAC" w:rsidRPr="00504EAC" w:rsidTr="00504EAC">
        <w:trPr>
          <w:trHeight w:val="2102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Выполнение других расходных обязательств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Межбюджетные трансферты)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01 4 9020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360 055,00</w:t>
            </w:r>
          </w:p>
        </w:tc>
      </w:tr>
      <w:tr w:rsidR="00504EAC" w:rsidRPr="00504EAC" w:rsidTr="00504EAC">
        <w:trPr>
          <w:trHeight w:val="1607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Подготовка и проведение празднования памятных дат поселения в рамках подпрограммы "Обеспечение реализации муниципальной программы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01 6 9838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548 667,00</w:t>
            </w:r>
          </w:p>
        </w:tc>
      </w:tr>
      <w:tr w:rsidR="00504EAC" w:rsidRPr="00504EAC" w:rsidTr="00504EAC">
        <w:trPr>
          <w:trHeight w:val="125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органами,  казенными учреждениями,  органами управления государственными</w:t>
            </w:r>
            <w:r w:rsidRPr="00504EAC">
              <w:rPr>
                <w:rFonts w:ascii="Times New Roman" w:hAnsi="Times New Roman" w:cs="Times New Roman"/>
              </w:rPr>
              <w:br/>
              <w:t>внебюджетными фондами)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01 4 5118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289 510,00</w:t>
            </w:r>
          </w:p>
        </w:tc>
      </w:tr>
      <w:tr w:rsidR="00504EAC" w:rsidRPr="00504EAC" w:rsidTr="00504EAC">
        <w:trPr>
          <w:trHeight w:val="1262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01 4 5118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10 790,00</w:t>
            </w:r>
          </w:p>
        </w:tc>
      </w:tr>
      <w:tr w:rsidR="00504EAC" w:rsidRPr="00504EAC" w:rsidTr="00504EAC">
        <w:trPr>
          <w:trHeight w:val="1964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Мероприятия в сфере  защиты населения от чрезвычайных ситуаций и пожаров  в рамках подпрограммы "Организация защиты населения и территории Подгоренского городского поселения от чрезвычайных ситуаций. Обеспечение пожарной безопасности людей на объектах"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01 3 9057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14 608,87</w:t>
            </w:r>
          </w:p>
        </w:tc>
      </w:tr>
      <w:tr w:rsidR="00504EAC" w:rsidRPr="00504EAC" w:rsidTr="00504EAC">
        <w:trPr>
          <w:trHeight w:val="824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Мероприятия по развитию сети автомобильных дорог общего пользования в рамках подпрограммы "Развитие социальной инфраструктуры""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01 2 9129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1 431 588,07</w:t>
            </w:r>
          </w:p>
        </w:tc>
      </w:tr>
      <w:tr w:rsidR="00504EAC" w:rsidRPr="00504EAC" w:rsidTr="00504EAC">
        <w:trPr>
          <w:trHeight w:val="267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Бюджетные инвестиции)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01 2 4009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1 300 000,00</w:t>
            </w:r>
          </w:p>
        </w:tc>
      </w:tr>
      <w:tr w:rsidR="00504EAC" w:rsidRPr="00504EAC" w:rsidTr="00504EAC">
        <w:trPr>
          <w:trHeight w:val="409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Мероприятия, направленные на  оформление имущества в муниципальную собственность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01 2 9044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300 000,00</w:t>
            </w:r>
          </w:p>
        </w:tc>
      </w:tr>
      <w:tr w:rsidR="00504EAC" w:rsidRPr="00504EAC" w:rsidTr="00504EAC">
        <w:trPr>
          <w:trHeight w:val="979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lastRenderedPageBreak/>
              <w:t>Мероприятия, направленные на  межевание земельных участков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01 2 9045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450 000,00</w:t>
            </w:r>
          </w:p>
        </w:tc>
      </w:tr>
      <w:tr w:rsidR="00504EAC" w:rsidRPr="00504EAC" w:rsidTr="00504EAC">
        <w:trPr>
          <w:trHeight w:val="1709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Мероприятия по  развитию градостроительной деятельности за счет средств  областного бюджета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01 2 7846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610 725,00</w:t>
            </w:r>
          </w:p>
        </w:tc>
      </w:tr>
      <w:tr w:rsidR="00504EAC" w:rsidRPr="00504EAC" w:rsidTr="00504EAC">
        <w:trPr>
          <w:trHeight w:val="1607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Мероприятия по  развитию градостроительной деятельности, проект планировки массива под индивидуальное жилое строительство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01 2 9046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603 366,00</w:t>
            </w:r>
          </w:p>
        </w:tc>
      </w:tr>
      <w:tr w:rsidR="00504EAC" w:rsidRPr="00504EAC" w:rsidTr="00504EAC">
        <w:trPr>
          <w:trHeight w:val="1505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Мероприятия, направленные на  благоустройство мест массового отдыха населения городского поселения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01 2 9052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2 500 000,00</w:t>
            </w:r>
          </w:p>
        </w:tc>
      </w:tr>
      <w:tr w:rsidR="00504EAC" w:rsidRPr="00504EAC" w:rsidTr="00504EAC">
        <w:trPr>
          <w:trHeight w:val="125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Мероприятия по  развитию градостроительной деятельности 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01 2 9085</w:t>
            </w:r>
          </w:p>
        </w:tc>
        <w:tc>
          <w:tcPr>
            <w:tcW w:w="70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100 000,00</w:t>
            </w:r>
          </w:p>
        </w:tc>
      </w:tr>
      <w:tr w:rsidR="00504EAC" w:rsidRPr="00504EAC" w:rsidTr="00504EAC">
        <w:trPr>
          <w:trHeight w:val="692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 xml:space="preserve">Расходы на со финансирование мероприятий по капитальному ремонту многоквартирных домов за счет средств бюджетов в рамках подпрограммы "Создание условий для обеспечения качественными услугами ЖКХ населению Подгоренского городского </w:t>
            </w:r>
            <w:r w:rsidRPr="00504EAC">
              <w:rPr>
                <w:rFonts w:ascii="Times New Roman" w:hAnsi="Times New Roman" w:cs="Times New Roman"/>
              </w:rPr>
              <w:lastRenderedPageBreak/>
              <w:t>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01 1 9701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</w:tr>
      <w:tr w:rsidR="00504EAC" w:rsidRPr="00504EAC" w:rsidTr="00504EAC">
        <w:trPr>
          <w:trHeight w:val="2212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lastRenderedPageBreak/>
              <w:t>Расходы на со финансирование мероприятий по переселению граждан из аварийного жилищного фонда за счет средств бюджетов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01 1 9702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</w:tr>
      <w:tr w:rsidR="00504EAC" w:rsidRPr="00504EAC" w:rsidTr="00504EAC">
        <w:trPr>
          <w:trHeight w:val="331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01 1 9008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800 000,00</w:t>
            </w:r>
          </w:p>
        </w:tc>
      </w:tr>
      <w:tr w:rsidR="00504EAC" w:rsidRPr="00504EAC" w:rsidTr="00504EAC">
        <w:trPr>
          <w:trHeight w:val="2105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01 1 9008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200 000,00</w:t>
            </w:r>
          </w:p>
        </w:tc>
      </w:tr>
      <w:tr w:rsidR="00504EAC" w:rsidRPr="00504EAC" w:rsidTr="00504EAC">
        <w:trPr>
          <w:trHeight w:val="125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01 1 9009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800 000,00</w:t>
            </w:r>
          </w:p>
        </w:tc>
      </w:tr>
      <w:tr w:rsidR="00504EAC" w:rsidRPr="00504EAC" w:rsidTr="00504EAC">
        <w:trPr>
          <w:trHeight w:val="1371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lastRenderedPageBreak/>
              <w:t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01 1 9009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100 000,00</w:t>
            </w:r>
          </w:p>
        </w:tc>
      </w:tr>
      <w:tr w:rsidR="00504EAC" w:rsidRPr="00504EAC" w:rsidTr="00504EAC">
        <w:trPr>
          <w:trHeight w:val="483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Мероприятия в области организации</w:t>
            </w:r>
            <w:proofErr w:type="gramStart"/>
            <w:r w:rsidRPr="00504EA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04EAC">
              <w:rPr>
                <w:rFonts w:ascii="Times New Roman" w:hAnsi="Times New Roman" w:cs="Times New Roman"/>
              </w:rPr>
              <w:t xml:space="preserve"> услуг по содержанию сетей теплоснабжения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области"(Субсидии)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01 1 9009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1 300 000,00</w:t>
            </w:r>
          </w:p>
        </w:tc>
      </w:tr>
      <w:tr w:rsidR="00504EAC" w:rsidRPr="00504EAC" w:rsidTr="00504EAC">
        <w:trPr>
          <w:trHeight w:val="1356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Мероприятия в области организации работ, услуг по содержанию муниципального имущества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01 1 9011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300 000,00</w:t>
            </w:r>
          </w:p>
        </w:tc>
      </w:tr>
      <w:tr w:rsidR="00504EAC" w:rsidRPr="00504EAC" w:rsidTr="00504EAC">
        <w:trPr>
          <w:trHeight w:val="1118"/>
        </w:trPr>
        <w:tc>
          <w:tcPr>
            <w:tcW w:w="4644" w:type="dxa"/>
            <w:noWrap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Мероприятия, направленные на благоустройство дворовых территорий за счет средств областного бюджета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области».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01 1 7861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1 295 305,00</w:t>
            </w:r>
          </w:p>
        </w:tc>
      </w:tr>
      <w:tr w:rsidR="00504EAC" w:rsidRPr="00504EAC" w:rsidTr="00504EAC">
        <w:trPr>
          <w:trHeight w:val="70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Мероприятия в области организации уличного освещения за счет средств из областного бюджета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01 1 7867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462 450,00</w:t>
            </w:r>
          </w:p>
        </w:tc>
      </w:tr>
      <w:tr w:rsidR="00504EAC" w:rsidRPr="00504EAC" w:rsidTr="00504EAC">
        <w:trPr>
          <w:trHeight w:val="1637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lastRenderedPageBreak/>
              <w:t>Мероприятия в области организации уличного освещения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01 1 9001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3 942 790,00</w:t>
            </w:r>
          </w:p>
        </w:tc>
      </w:tr>
      <w:tr w:rsidR="00504EAC" w:rsidRPr="00504EAC" w:rsidTr="00504EAC">
        <w:trPr>
          <w:trHeight w:val="717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Мероприятия в области организации  содержания автомобильных дорог и инженерных сооружений на них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01 1 9002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6 202 888,00</w:t>
            </w:r>
          </w:p>
        </w:tc>
      </w:tr>
      <w:tr w:rsidR="00504EAC" w:rsidRPr="00504EAC" w:rsidTr="00504EAC">
        <w:trPr>
          <w:trHeight w:val="1529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Мероприятия в области организации озеленения в поселении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01 1 9003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2 898 790,00</w:t>
            </w:r>
          </w:p>
        </w:tc>
      </w:tr>
      <w:tr w:rsidR="00504EAC" w:rsidRPr="00504EAC" w:rsidTr="00504EAC">
        <w:trPr>
          <w:trHeight w:val="2026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Мероприятия в области организации и содержания  мест захоронения в поселении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01 1 9004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1 070 000,00</w:t>
            </w:r>
          </w:p>
        </w:tc>
      </w:tr>
      <w:tr w:rsidR="00504EAC" w:rsidRPr="00504EAC" w:rsidTr="00504EAC">
        <w:trPr>
          <w:trHeight w:val="834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Мероприятия в области организации и содержания  мест захоронения в поселении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 xml:space="preserve">Бюджетные </w:t>
            </w:r>
            <w:r w:rsidRPr="00504EAC">
              <w:rPr>
                <w:rFonts w:ascii="Times New Roman" w:hAnsi="Times New Roman" w:cs="Times New Roman"/>
              </w:rPr>
              <w:lastRenderedPageBreak/>
              <w:t>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01 1 9004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5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</w:tr>
      <w:tr w:rsidR="00504EAC" w:rsidRPr="00504EAC" w:rsidTr="00504EAC">
        <w:trPr>
          <w:trHeight w:val="868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lastRenderedPageBreak/>
              <w:t>Мероприятия в области организации прочих мероприятий по  благоустройству территории поселения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01 1 9005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18 239 626,72</w:t>
            </w:r>
          </w:p>
        </w:tc>
      </w:tr>
      <w:tr w:rsidR="00504EAC" w:rsidRPr="00504EAC" w:rsidTr="00504EAC">
        <w:trPr>
          <w:trHeight w:val="831"/>
        </w:trPr>
        <w:tc>
          <w:tcPr>
            <w:tcW w:w="4644" w:type="dxa"/>
            <w:noWrap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Мероприятия, направленные на обеспечение сохранности и ремонт военно-мемориальных объектов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01 1 9053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1 470 000,00</w:t>
            </w:r>
          </w:p>
        </w:tc>
      </w:tr>
      <w:tr w:rsidR="00504EAC" w:rsidRPr="00504EAC" w:rsidTr="00504EAC">
        <w:trPr>
          <w:trHeight w:val="2005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Мероприятия, направленные на благоустройство дворовых территорий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01 1 9061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204 850,00</w:t>
            </w:r>
          </w:p>
        </w:tc>
      </w:tr>
      <w:tr w:rsidR="00504EAC" w:rsidRPr="00504EAC" w:rsidTr="00504EAC">
        <w:trPr>
          <w:trHeight w:val="125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Расходы на обеспечение деятельности (оказание услуг) государственных учреждений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Межбюджетные трансферты)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01 4 0059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2 245 157,00</w:t>
            </w:r>
          </w:p>
        </w:tc>
      </w:tr>
      <w:tr w:rsidR="00504EAC" w:rsidRPr="00504EAC" w:rsidTr="00504EAC">
        <w:trPr>
          <w:trHeight w:val="409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 xml:space="preserve">Доплаты к пенсиям муниципальных служащих в рамках  подпрограммы "Социальная поддержка граждан" муниципальной программы  "Программа  социально-экономического развития Подгоренского городского поселения </w:t>
            </w:r>
            <w:r w:rsidRPr="00504EAC">
              <w:rPr>
                <w:rFonts w:ascii="Times New Roman" w:hAnsi="Times New Roman" w:cs="Times New Roman"/>
              </w:rPr>
              <w:lastRenderedPageBreak/>
              <w:t>Подгоренского муниципального района Воронежской области</w:t>
            </w:r>
            <w:proofErr w:type="gramStart"/>
            <w:r w:rsidRPr="00504EAC">
              <w:rPr>
                <w:rFonts w:ascii="Times New Roman" w:hAnsi="Times New Roman" w:cs="Times New Roman"/>
              </w:rPr>
              <w:t>"(</w:t>
            </w:r>
            <w:proofErr w:type="gramEnd"/>
            <w:r w:rsidRPr="00504EAC">
              <w:rPr>
                <w:rFonts w:ascii="Times New Roman" w:hAnsi="Times New Roman" w:cs="Times New Roman"/>
              </w:rPr>
              <w:t>Социальное обеспечение и иные выплаты населению)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01 5 9047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351 620,00</w:t>
            </w:r>
          </w:p>
        </w:tc>
      </w:tr>
      <w:tr w:rsidR="00504EAC" w:rsidRPr="00504EAC" w:rsidTr="00504EAC">
        <w:trPr>
          <w:trHeight w:val="2112"/>
        </w:trPr>
        <w:tc>
          <w:tcPr>
            <w:tcW w:w="4644" w:type="dxa"/>
            <w:hideMark/>
          </w:tcPr>
          <w:p w:rsidR="00504EAC" w:rsidRPr="006D75C0" w:rsidRDefault="006D75C0" w:rsidP="00C61F20">
            <w:pPr>
              <w:rPr>
                <w:rFonts w:ascii="Times New Roman" w:hAnsi="Times New Roman" w:cs="Times New Roman"/>
              </w:rPr>
            </w:pPr>
            <w:r w:rsidRPr="006D75C0">
              <w:rPr>
                <w:rFonts w:ascii="Times New Roman" w:hAnsi="Times New Roman" w:cs="Times New Roman"/>
                <w:color w:val="000000"/>
              </w:rPr>
              <w:lastRenderedPageBreak/>
              <w:t>Расходы на обеспечение деятельности (оказание услуг) государственных учреждений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6D75C0">
              <w:rPr>
                <w:rFonts w:ascii="Times New Roman" w:hAnsi="Times New Roman" w:cs="Times New Roman"/>
                <w:color w:val="000000"/>
              </w:rPr>
              <w:t>"(</w:t>
            </w:r>
            <w:proofErr w:type="gramEnd"/>
            <w:r w:rsidR="00C61F20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  <w:r w:rsidRPr="006D75C0">
              <w:rPr>
                <w:rFonts w:ascii="Times New Roman" w:hAnsi="Times New Roman" w:cs="Times New Roman"/>
                <w:color w:val="000000"/>
              </w:rPr>
              <w:t xml:space="preserve"> )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01 4 0059</w:t>
            </w:r>
          </w:p>
        </w:tc>
        <w:tc>
          <w:tcPr>
            <w:tcW w:w="709" w:type="dxa"/>
            <w:hideMark/>
          </w:tcPr>
          <w:p w:rsidR="00504EAC" w:rsidRPr="00504EAC" w:rsidRDefault="00C61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2 404 800,00</w:t>
            </w:r>
          </w:p>
        </w:tc>
      </w:tr>
      <w:tr w:rsidR="00504EAC" w:rsidRPr="00504EAC" w:rsidTr="00504EAC">
        <w:trPr>
          <w:trHeight w:val="1083"/>
        </w:trPr>
        <w:tc>
          <w:tcPr>
            <w:tcW w:w="464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Процентные платежи по муниципальному долгу в рамках подпрограммы «Обеспечение реализации муниципальной программы»  муниципальной программы  «Программа  социально-экономического развития Подгоренского городского поселения Подгоренского муниципального района Воронежской области».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01 6 9788</w:t>
            </w:r>
          </w:p>
        </w:tc>
        <w:tc>
          <w:tcPr>
            <w:tcW w:w="709" w:type="dxa"/>
            <w:hideMark/>
          </w:tcPr>
          <w:p w:rsidR="00504EAC" w:rsidRPr="00504EAC" w:rsidRDefault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559" w:type="dxa"/>
            <w:hideMark/>
          </w:tcPr>
          <w:p w:rsidR="00504EAC" w:rsidRPr="00504EAC" w:rsidRDefault="00504EAC" w:rsidP="00504EAC">
            <w:pPr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83607,23</w:t>
            </w:r>
          </w:p>
        </w:tc>
      </w:tr>
      <w:tr w:rsidR="00504EAC" w:rsidRPr="00504EAC" w:rsidTr="00F64DD9">
        <w:trPr>
          <w:trHeight w:val="1451"/>
        </w:trPr>
        <w:tc>
          <w:tcPr>
            <w:tcW w:w="9747" w:type="dxa"/>
            <w:gridSpan w:val="7"/>
            <w:hideMark/>
          </w:tcPr>
          <w:p w:rsidR="00504EAC" w:rsidRPr="00504EAC" w:rsidRDefault="00504EAC" w:rsidP="00504E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504EAC" w:rsidRPr="00504EAC" w:rsidRDefault="00504EAC" w:rsidP="00504EAC">
            <w:pPr>
              <w:jc w:val="both"/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504EAC" w:rsidRPr="00504EAC" w:rsidRDefault="00504EAC" w:rsidP="00504EAC">
            <w:pPr>
              <w:jc w:val="both"/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Глава Подгоренского</w:t>
            </w:r>
          </w:p>
          <w:p w:rsidR="00504EAC" w:rsidRPr="00504EAC" w:rsidRDefault="00504EAC" w:rsidP="00504EAC">
            <w:pPr>
              <w:jc w:val="both"/>
              <w:rPr>
                <w:rFonts w:ascii="Times New Roman" w:hAnsi="Times New Roman" w:cs="Times New Roman"/>
              </w:rPr>
            </w:pPr>
            <w:r w:rsidRPr="00504EAC">
              <w:rPr>
                <w:rFonts w:ascii="Times New Roman" w:hAnsi="Times New Roman" w:cs="Times New Roman"/>
              </w:rPr>
              <w:t>городского поселения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</w:t>
            </w:r>
            <w:r w:rsidRPr="00504EAC">
              <w:rPr>
                <w:rFonts w:ascii="Times New Roman" w:hAnsi="Times New Roman" w:cs="Times New Roman"/>
              </w:rPr>
              <w:t>А.А.</w:t>
            </w:r>
            <w:r w:rsidR="00F64DD9">
              <w:rPr>
                <w:rFonts w:ascii="Times New Roman" w:hAnsi="Times New Roman" w:cs="Times New Roman"/>
              </w:rPr>
              <w:t xml:space="preserve"> </w:t>
            </w:r>
            <w:r w:rsidRPr="00504EAC">
              <w:rPr>
                <w:rFonts w:ascii="Times New Roman" w:hAnsi="Times New Roman" w:cs="Times New Roman"/>
              </w:rPr>
              <w:t>Леонов</w:t>
            </w:r>
          </w:p>
        </w:tc>
      </w:tr>
    </w:tbl>
    <w:p w:rsidR="007E6BC6" w:rsidRPr="00504EAC" w:rsidRDefault="007E6BC6">
      <w:pPr>
        <w:rPr>
          <w:rFonts w:ascii="Times New Roman" w:hAnsi="Times New Roman" w:cs="Times New Roman"/>
        </w:rPr>
      </w:pPr>
    </w:p>
    <w:sectPr w:rsidR="007E6BC6" w:rsidRPr="00504EAC" w:rsidSect="00504EAC">
      <w:footerReference w:type="default" r:id="rId7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7FB" w:rsidRDefault="00B107FB" w:rsidP="00504EAC">
      <w:pPr>
        <w:spacing w:after="0" w:line="240" w:lineRule="auto"/>
      </w:pPr>
      <w:r>
        <w:separator/>
      </w:r>
    </w:p>
  </w:endnote>
  <w:endnote w:type="continuationSeparator" w:id="0">
    <w:p w:rsidR="00B107FB" w:rsidRDefault="00B107FB" w:rsidP="00504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DD9" w:rsidRDefault="00F64DD9">
    <w:pPr>
      <w:pStyle w:val="a6"/>
      <w:jc w:val="center"/>
    </w:pPr>
  </w:p>
  <w:p w:rsidR="00F64DD9" w:rsidRDefault="00F64DD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7FB" w:rsidRDefault="00B107FB" w:rsidP="00504EAC">
      <w:pPr>
        <w:spacing w:after="0" w:line="240" w:lineRule="auto"/>
      </w:pPr>
      <w:r>
        <w:separator/>
      </w:r>
    </w:p>
  </w:footnote>
  <w:footnote w:type="continuationSeparator" w:id="0">
    <w:p w:rsidR="00B107FB" w:rsidRDefault="00B107FB" w:rsidP="00504E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A79"/>
    <w:rsid w:val="000B400D"/>
    <w:rsid w:val="000C6EF0"/>
    <w:rsid w:val="0026261D"/>
    <w:rsid w:val="004113C3"/>
    <w:rsid w:val="00504EAC"/>
    <w:rsid w:val="006D75C0"/>
    <w:rsid w:val="007E6BC6"/>
    <w:rsid w:val="00856A79"/>
    <w:rsid w:val="008775DA"/>
    <w:rsid w:val="00B107FB"/>
    <w:rsid w:val="00C61F20"/>
    <w:rsid w:val="00D231D7"/>
    <w:rsid w:val="00F6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4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04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4EAC"/>
  </w:style>
  <w:style w:type="paragraph" w:styleId="a6">
    <w:name w:val="footer"/>
    <w:basedOn w:val="a"/>
    <w:link w:val="a7"/>
    <w:uiPriority w:val="99"/>
    <w:unhideWhenUsed/>
    <w:rsid w:val="00504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4E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4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04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4EAC"/>
  </w:style>
  <w:style w:type="paragraph" w:styleId="a6">
    <w:name w:val="footer"/>
    <w:basedOn w:val="a"/>
    <w:link w:val="a7"/>
    <w:uiPriority w:val="99"/>
    <w:unhideWhenUsed/>
    <w:rsid w:val="00504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4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10</Pages>
  <Words>3219</Words>
  <Characters>18350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2015-11-13T06:05:00Z</cp:lastPrinted>
  <dcterms:created xsi:type="dcterms:W3CDTF">2015-11-10T05:42:00Z</dcterms:created>
  <dcterms:modified xsi:type="dcterms:W3CDTF">2015-11-13T06:06:00Z</dcterms:modified>
</cp:coreProperties>
</file>