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7FB" w:rsidRDefault="00B477FB" w:rsidP="00B477FB">
      <w:pPr>
        <w:shd w:val="clear" w:color="auto" w:fill="FFFFFF"/>
        <w:spacing w:line="274" w:lineRule="exact"/>
        <w:ind w:left="36"/>
        <w:jc w:val="center"/>
      </w:pPr>
      <w:r>
        <w:rPr>
          <w:b/>
          <w:bCs/>
          <w:color w:val="323232"/>
          <w:spacing w:val="-1"/>
          <w:sz w:val="24"/>
          <w:szCs w:val="24"/>
        </w:rPr>
        <w:t>СОВЕТ НАРОДНЫХ ДЕПУТАТОВ</w:t>
      </w:r>
    </w:p>
    <w:p w:rsidR="00B477FB" w:rsidRDefault="00B477FB" w:rsidP="00B477FB">
      <w:pPr>
        <w:shd w:val="clear" w:color="auto" w:fill="FFFFFF"/>
        <w:spacing w:line="274" w:lineRule="exact"/>
        <w:ind w:left="36"/>
        <w:jc w:val="center"/>
      </w:pPr>
      <w:r>
        <w:rPr>
          <w:b/>
          <w:bCs/>
          <w:color w:val="323232"/>
          <w:spacing w:val="-1"/>
          <w:sz w:val="24"/>
          <w:szCs w:val="24"/>
        </w:rPr>
        <w:t>ПОДГОРЕНСКОГО ГОРОДСКОГО ПОСЕЛЕНИЯ</w:t>
      </w:r>
    </w:p>
    <w:p w:rsidR="00B477FB" w:rsidRDefault="00B477FB" w:rsidP="00B477FB">
      <w:pPr>
        <w:shd w:val="clear" w:color="auto" w:fill="FFFFFF"/>
        <w:spacing w:line="274" w:lineRule="exact"/>
        <w:ind w:left="31"/>
        <w:jc w:val="center"/>
      </w:pPr>
      <w:r>
        <w:rPr>
          <w:b/>
          <w:bCs/>
          <w:color w:val="323232"/>
          <w:spacing w:val="-3"/>
          <w:sz w:val="24"/>
          <w:szCs w:val="24"/>
        </w:rPr>
        <w:t>ПОДГОРЕНСКОГО МУНИЦИПАЛЬНОГО РАЙОНА</w:t>
      </w:r>
    </w:p>
    <w:p w:rsidR="00B477FB" w:rsidRDefault="00B477FB" w:rsidP="00B477FB">
      <w:pPr>
        <w:shd w:val="clear" w:color="auto" w:fill="FFFFFF"/>
        <w:spacing w:line="274" w:lineRule="exact"/>
        <w:ind w:left="34"/>
        <w:jc w:val="center"/>
      </w:pPr>
      <w:r>
        <w:rPr>
          <w:b/>
          <w:bCs/>
          <w:color w:val="323232"/>
          <w:spacing w:val="-1"/>
          <w:sz w:val="24"/>
          <w:szCs w:val="24"/>
        </w:rPr>
        <w:t>ВОРОНЕЖСКОЙ ОБЛАСТИ</w:t>
      </w:r>
    </w:p>
    <w:p w:rsidR="00B477FB" w:rsidRDefault="00B477FB" w:rsidP="00B477FB">
      <w:pPr>
        <w:shd w:val="clear" w:color="auto" w:fill="FFFFFF"/>
        <w:spacing w:before="278"/>
        <w:ind w:left="22"/>
        <w:jc w:val="center"/>
      </w:pPr>
      <w:r>
        <w:rPr>
          <w:b/>
          <w:bCs/>
          <w:color w:val="323232"/>
          <w:spacing w:val="-5"/>
          <w:sz w:val="24"/>
          <w:szCs w:val="24"/>
        </w:rPr>
        <w:t>РЕШЕНИЕ</w:t>
      </w:r>
    </w:p>
    <w:p w:rsidR="00B477FB" w:rsidRPr="00B477FB" w:rsidRDefault="00B477FB" w:rsidP="00B477FB">
      <w:pPr>
        <w:shd w:val="clear" w:color="auto" w:fill="FFFFFF"/>
        <w:spacing w:before="274" w:line="278" w:lineRule="exact"/>
        <w:ind w:left="24" w:right="5990"/>
        <w:rPr>
          <w:b/>
        </w:rPr>
      </w:pPr>
      <w:r>
        <w:rPr>
          <w:color w:val="323232"/>
          <w:sz w:val="24"/>
          <w:szCs w:val="24"/>
          <w:u w:val="single"/>
        </w:rPr>
        <w:t xml:space="preserve"> от 21</w:t>
      </w:r>
      <w:r>
        <w:rPr>
          <w:color w:val="323232"/>
          <w:sz w:val="24"/>
          <w:szCs w:val="24"/>
          <w:u w:val="single"/>
        </w:rPr>
        <w:t xml:space="preserve"> октября 201</w:t>
      </w:r>
      <w:r>
        <w:rPr>
          <w:color w:val="323232"/>
          <w:sz w:val="24"/>
          <w:szCs w:val="24"/>
          <w:u w:val="single"/>
        </w:rPr>
        <w:t>5 года № 14</w:t>
      </w:r>
      <w:r>
        <w:rPr>
          <w:color w:val="323232"/>
          <w:sz w:val="24"/>
          <w:szCs w:val="24"/>
          <w:u w:val="single"/>
        </w:rPr>
        <w:t xml:space="preserve"> </w:t>
      </w:r>
      <w:r>
        <w:rPr>
          <w:color w:val="323232"/>
          <w:sz w:val="24"/>
          <w:szCs w:val="24"/>
          <w:u w:val="single"/>
        </w:rPr>
        <w:t xml:space="preserve"> </w:t>
      </w:r>
      <w:r w:rsidRPr="00B477FB">
        <w:rPr>
          <w:b/>
          <w:color w:val="323232"/>
          <w:spacing w:val="6"/>
          <w:sz w:val="24"/>
          <w:szCs w:val="24"/>
        </w:rPr>
        <w:t>п.г.т. Подгоренский</w:t>
      </w:r>
    </w:p>
    <w:p w:rsidR="00B477FB" w:rsidRDefault="00B477FB" w:rsidP="00B477FB">
      <w:pPr>
        <w:pStyle w:val="a3"/>
        <w:rPr>
          <w:sz w:val="24"/>
          <w:szCs w:val="24"/>
        </w:rPr>
      </w:pPr>
    </w:p>
    <w:p w:rsidR="00B477FB" w:rsidRDefault="00B477FB" w:rsidP="00B477FB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477FB">
        <w:rPr>
          <w:sz w:val="24"/>
          <w:szCs w:val="24"/>
        </w:rPr>
        <w:t xml:space="preserve">О рассмотрении обращения </w:t>
      </w:r>
      <w:r w:rsidRPr="00B477FB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B477FB">
        <w:rPr>
          <w:sz w:val="24"/>
          <w:szCs w:val="24"/>
        </w:rPr>
        <w:t>иректора</w:t>
      </w:r>
    </w:p>
    <w:p w:rsidR="00B477FB" w:rsidRDefault="00B477FB" w:rsidP="00B477FB">
      <w:pPr>
        <w:pStyle w:val="a3"/>
        <w:rPr>
          <w:sz w:val="24"/>
          <w:szCs w:val="24"/>
        </w:rPr>
      </w:pPr>
      <w:r w:rsidRPr="00B477FB">
        <w:rPr>
          <w:sz w:val="24"/>
          <w:szCs w:val="24"/>
        </w:rPr>
        <w:t xml:space="preserve"> КУ ВО «УСЗН Подгоренского района» </w:t>
      </w:r>
    </w:p>
    <w:p w:rsidR="00B477FB" w:rsidRPr="00B477FB" w:rsidRDefault="00B477FB" w:rsidP="00B477FB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477FB">
        <w:rPr>
          <w:sz w:val="24"/>
          <w:szCs w:val="24"/>
        </w:rPr>
        <w:t>Нестерова А.И.</w:t>
      </w:r>
    </w:p>
    <w:p w:rsidR="00B477FB" w:rsidRDefault="00B477FB" w:rsidP="00B477FB">
      <w:pPr>
        <w:shd w:val="clear" w:color="auto" w:fill="FFFFFF"/>
        <w:spacing w:before="578" w:line="413" w:lineRule="exact"/>
        <w:ind w:left="12" w:firstLine="420"/>
        <w:jc w:val="both"/>
      </w:pPr>
      <w:proofErr w:type="gramStart"/>
      <w:r>
        <w:rPr>
          <w:color w:val="323232"/>
          <w:sz w:val="24"/>
          <w:szCs w:val="24"/>
        </w:rPr>
        <w:t>В соответствии с Федера</w:t>
      </w:r>
      <w:bookmarkStart w:id="0" w:name="_GoBack"/>
      <w:bookmarkEnd w:id="0"/>
      <w:r>
        <w:rPr>
          <w:color w:val="323232"/>
          <w:sz w:val="24"/>
          <w:szCs w:val="24"/>
        </w:rPr>
        <w:t xml:space="preserve">льным законом от 06.10.2003 г. № 131-ФЗ «Об общих </w:t>
      </w:r>
      <w:r>
        <w:rPr>
          <w:color w:val="323232"/>
          <w:spacing w:val="-1"/>
          <w:sz w:val="24"/>
          <w:szCs w:val="24"/>
        </w:rPr>
        <w:t xml:space="preserve">принципах организации местного самоуправления в Российской Федерации», Налоговым </w:t>
      </w:r>
      <w:r>
        <w:rPr>
          <w:color w:val="323232"/>
          <w:spacing w:val="3"/>
          <w:sz w:val="24"/>
          <w:szCs w:val="24"/>
        </w:rPr>
        <w:t xml:space="preserve">кодексом Российской Федерации, Уставом Подгоренского городского поселения </w:t>
      </w:r>
      <w:r>
        <w:rPr>
          <w:color w:val="323232"/>
          <w:spacing w:val="2"/>
          <w:sz w:val="24"/>
          <w:szCs w:val="24"/>
        </w:rPr>
        <w:t xml:space="preserve">Подгоренского муниципального района, Совет народных депутатов Подгоренского </w:t>
      </w:r>
      <w:r>
        <w:rPr>
          <w:color w:val="323232"/>
          <w:spacing w:val="3"/>
          <w:sz w:val="24"/>
          <w:szCs w:val="24"/>
        </w:rPr>
        <w:t xml:space="preserve">городского поселения, рассмотрев обращение </w:t>
      </w:r>
      <w:r>
        <w:rPr>
          <w:color w:val="323232"/>
          <w:spacing w:val="3"/>
          <w:sz w:val="24"/>
          <w:szCs w:val="24"/>
        </w:rPr>
        <w:t>директора КУ ВО «УСЗН Подгоренского района» Нестерова А.И.</w:t>
      </w:r>
      <w:r>
        <w:rPr>
          <w:color w:val="323232"/>
          <w:spacing w:val="-2"/>
          <w:sz w:val="24"/>
          <w:szCs w:val="24"/>
        </w:rPr>
        <w:t xml:space="preserve"> </w:t>
      </w:r>
      <w:r>
        <w:rPr>
          <w:color w:val="323232"/>
          <w:spacing w:val="4"/>
          <w:sz w:val="24"/>
          <w:szCs w:val="24"/>
        </w:rPr>
        <w:t>о снижении ставки</w:t>
      </w:r>
      <w:r>
        <w:rPr>
          <w:color w:val="323232"/>
          <w:spacing w:val="4"/>
          <w:sz w:val="24"/>
          <w:szCs w:val="24"/>
        </w:rPr>
        <w:t xml:space="preserve"> земельного налога </w:t>
      </w:r>
      <w:r>
        <w:rPr>
          <w:color w:val="323232"/>
          <w:spacing w:val="4"/>
          <w:sz w:val="24"/>
          <w:szCs w:val="24"/>
        </w:rPr>
        <w:t xml:space="preserve"> </w:t>
      </w:r>
      <w:r>
        <w:rPr>
          <w:color w:val="323232"/>
          <w:sz w:val="24"/>
          <w:szCs w:val="24"/>
        </w:rPr>
        <w:t xml:space="preserve">  </w:t>
      </w:r>
      <w:r>
        <w:rPr>
          <w:b/>
          <w:color w:val="323232"/>
          <w:sz w:val="24"/>
          <w:szCs w:val="24"/>
        </w:rPr>
        <w:t>решил:</w:t>
      </w:r>
      <w:proofErr w:type="gramEnd"/>
    </w:p>
    <w:p w:rsidR="00B477FB" w:rsidRDefault="00B477FB" w:rsidP="00B477FB">
      <w:pPr>
        <w:shd w:val="clear" w:color="auto" w:fill="FFFFFF"/>
        <w:spacing w:before="418" w:line="413" w:lineRule="exact"/>
        <w:ind w:left="2" w:right="5" w:firstLine="418"/>
        <w:jc w:val="both"/>
      </w:pPr>
      <w:r>
        <w:rPr>
          <w:color w:val="323232"/>
          <w:sz w:val="24"/>
          <w:szCs w:val="24"/>
        </w:rPr>
        <w:t xml:space="preserve">В связи с тем, что земельный налог  устанавливается  на категорию земель, а не </w:t>
      </w:r>
      <w:proofErr w:type="gramStart"/>
      <w:r>
        <w:rPr>
          <w:color w:val="323232"/>
          <w:sz w:val="24"/>
          <w:szCs w:val="24"/>
        </w:rPr>
        <w:t>на</w:t>
      </w:r>
      <w:proofErr w:type="gramEnd"/>
      <w:r>
        <w:rPr>
          <w:color w:val="323232"/>
          <w:sz w:val="24"/>
          <w:szCs w:val="24"/>
        </w:rPr>
        <w:t xml:space="preserve"> </w:t>
      </w:r>
      <w:proofErr w:type="gramStart"/>
      <w:r>
        <w:rPr>
          <w:color w:val="323232"/>
          <w:sz w:val="24"/>
          <w:szCs w:val="24"/>
        </w:rPr>
        <w:t>земли</w:t>
      </w:r>
      <w:proofErr w:type="gramEnd"/>
      <w:r>
        <w:rPr>
          <w:color w:val="323232"/>
          <w:sz w:val="24"/>
          <w:szCs w:val="24"/>
        </w:rPr>
        <w:t xml:space="preserve"> находящиеся под отдельными объектами, решение о предоставлении льгот или освобождения от налога в данном случае не возможно.</w:t>
      </w:r>
    </w:p>
    <w:p w:rsidR="00B477FB" w:rsidRDefault="00B477FB" w:rsidP="00B477FB">
      <w:pPr>
        <w:shd w:val="clear" w:color="auto" w:fill="FFFFFF"/>
        <w:spacing w:before="1078"/>
        <w:ind w:left="2"/>
      </w:pPr>
      <w:r>
        <w:rPr>
          <w:color w:val="323232"/>
          <w:spacing w:val="-1"/>
          <w:sz w:val="24"/>
          <w:szCs w:val="24"/>
        </w:rPr>
        <w:t>Глава Подгоренского</w:t>
      </w:r>
    </w:p>
    <w:p w:rsidR="00B477FB" w:rsidRDefault="00B477FB" w:rsidP="00B477FB">
      <w:pPr>
        <w:shd w:val="clear" w:color="auto" w:fill="FFFFFF"/>
        <w:tabs>
          <w:tab w:val="left" w:pos="5899"/>
        </w:tabs>
        <w:spacing w:before="2"/>
      </w:pPr>
      <w:r>
        <w:rPr>
          <w:color w:val="323232"/>
          <w:spacing w:val="-3"/>
          <w:sz w:val="24"/>
          <w:szCs w:val="24"/>
        </w:rPr>
        <w:t>городского поселения</w:t>
      </w:r>
      <w:r>
        <w:rPr>
          <w:color w:val="323232"/>
          <w:sz w:val="24"/>
          <w:szCs w:val="24"/>
        </w:rPr>
        <w:tab/>
      </w:r>
      <w:r>
        <w:rPr>
          <w:color w:val="323232"/>
          <w:sz w:val="24"/>
          <w:szCs w:val="24"/>
        </w:rPr>
        <w:t xml:space="preserve">                    </w:t>
      </w:r>
      <w:r>
        <w:rPr>
          <w:color w:val="323232"/>
          <w:spacing w:val="1"/>
          <w:sz w:val="24"/>
          <w:szCs w:val="24"/>
        </w:rPr>
        <w:t>А.А. Леонов</w:t>
      </w:r>
    </w:p>
    <w:p w:rsidR="00103900" w:rsidRDefault="00103900"/>
    <w:sectPr w:rsidR="00103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8BD"/>
    <w:rsid w:val="00103900"/>
    <w:rsid w:val="002A18BD"/>
    <w:rsid w:val="009672D1"/>
    <w:rsid w:val="00B4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7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77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7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77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2015-10-22T07:29:00Z</cp:lastPrinted>
  <dcterms:created xsi:type="dcterms:W3CDTF">2015-10-22T07:22:00Z</dcterms:created>
  <dcterms:modified xsi:type="dcterms:W3CDTF">2015-10-22T07:50:00Z</dcterms:modified>
</cp:coreProperties>
</file>