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61" w:rsidRDefault="00913361" w:rsidP="00913361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СОВЕТ НАРОДНЫХ ДЕПУТАТОВ</w:t>
      </w:r>
    </w:p>
    <w:p w:rsidR="00913361" w:rsidRDefault="00913361" w:rsidP="00913361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ПОДГОРЕНСКОГО ГОРОДСКОГО ПОСЕЛЕНИЯ</w:t>
      </w:r>
    </w:p>
    <w:p w:rsidR="00913361" w:rsidRDefault="00913361" w:rsidP="00913361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ПОДГОРЕНСКОГО МУНИЦИПАЛЬНОГО</w:t>
      </w:r>
    </w:p>
    <w:p w:rsidR="00913361" w:rsidRDefault="00913361" w:rsidP="00913361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РАЙОНА ВОРОНЕЖСКОЙ ОБЛАСТИ</w:t>
      </w:r>
    </w:p>
    <w:p w:rsidR="00913361" w:rsidRDefault="00913361" w:rsidP="00913361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РЕШЕНИЕ</w:t>
      </w:r>
    </w:p>
    <w:p w:rsidR="00913361" w:rsidRDefault="00913361" w:rsidP="00913361">
      <w:pPr>
        <w:pStyle w:val="a3"/>
        <w:spacing w:line="276" w:lineRule="auto"/>
        <w:jc w:val="both"/>
        <w:rPr>
          <w:rStyle w:val="2"/>
          <w:rFonts w:eastAsia="Courier New"/>
          <w:bCs w:val="0"/>
          <w:color w:val="auto"/>
        </w:rPr>
      </w:pPr>
    </w:p>
    <w:p w:rsidR="00913361" w:rsidRDefault="00913361" w:rsidP="00913361">
      <w:pPr>
        <w:pStyle w:val="a3"/>
        <w:spacing w:line="276" w:lineRule="auto"/>
        <w:jc w:val="both"/>
        <w:rPr>
          <w:rStyle w:val="2"/>
          <w:rFonts w:eastAsia="Courier New"/>
          <w:b w:val="0"/>
          <w:bCs w:val="0"/>
          <w:color w:val="auto"/>
        </w:rPr>
      </w:pPr>
    </w:p>
    <w:p w:rsidR="00913361" w:rsidRPr="00164E4B" w:rsidRDefault="00913361" w:rsidP="00913361">
      <w:pPr>
        <w:pStyle w:val="a3"/>
        <w:spacing w:line="276" w:lineRule="auto"/>
        <w:jc w:val="both"/>
        <w:rPr>
          <w:b/>
        </w:rPr>
      </w:pPr>
      <w:r w:rsidRPr="00164E4B">
        <w:rPr>
          <w:rStyle w:val="2"/>
          <w:rFonts w:eastAsia="Courier New"/>
          <w:b w:val="0"/>
          <w:color w:val="auto"/>
        </w:rPr>
        <w:t>от</w:t>
      </w:r>
      <w:r w:rsidRPr="00164E4B">
        <w:rPr>
          <w:rFonts w:ascii="Times New Roman" w:hAnsi="Times New Roman" w:cs="Times New Roman"/>
          <w:color w:val="auto"/>
          <w:u w:val="single"/>
        </w:rPr>
        <w:t xml:space="preserve"> 22 декабря 2015</w:t>
      </w:r>
      <w:r w:rsidRPr="00164E4B">
        <w:rPr>
          <w:rStyle w:val="2"/>
          <w:rFonts w:eastAsia="Courier New"/>
          <w:color w:val="auto"/>
        </w:rPr>
        <w:t xml:space="preserve"> </w:t>
      </w:r>
      <w:r w:rsidRPr="00164E4B">
        <w:rPr>
          <w:rStyle w:val="2"/>
          <w:rFonts w:eastAsia="Courier New"/>
          <w:b w:val="0"/>
          <w:color w:val="auto"/>
        </w:rPr>
        <w:t>года № 49</w:t>
      </w:r>
    </w:p>
    <w:p w:rsidR="00913361" w:rsidRDefault="00913361" w:rsidP="00913361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п.г.т. Подгоренский</w:t>
      </w:r>
    </w:p>
    <w:p w:rsidR="00913361" w:rsidRDefault="00913361" w:rsidP="00913361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913361" w:rsidRDefault="00913361" w:rsidP="00913361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913361" w:rsidRDefault="00913361" w:rsidP="00913361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Об исключении нежилого помещения </w:t>
      </w:r>
    </w:p>
    <w:p w:rsidR="00913361" w:rsidRDefault="00913361" w:rsidP="00913361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из перечня муниципального имущества</w:t>
      </w:r>
    </w:p>
    <w:p w:rsidR="00913361" w:rsidRDefault="00913361" w:rsidP="00913361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913361" w:rsidRDefault="00913361" w:rsidP="00913361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913361" w:rsidRDefault="00913361" w:rsidP="009133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 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основании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акта обследования нежилого помещения расположенного по адресу: Воронежская область п.г.т. Подгоренский ул. Первомайская 183 от 18.12.2015 года, Совет народных депутатов Подгоренского городского поселения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</w:p>
    <w:p w:rsidR="00913361" w:rsidRDefault="00913361" w:rsidP="00913361">
      <w:pPr>
        <w:pStyle w:val="a3"/>
        <w:spacing w:line="360" w:lineRule="auto"/>
        <w:ind w:firstLine="708"/>
        <w:jc w:val="both"/>
        <w:rPr>
          <w:rStyle w:val="FranklinGothicHeavy"/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913361" w:rsidRPr="00164E4B" w:rsidRDefault="00913361" w:rsidP="009133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Признать нежилое помещение по адресу: </w:t>
      </w:r>
      <w:r>
        <w:rPr>
          <w:rFonts w:ascii="Times New Roman" w:eastAsia="Times New Roman" w:hAnsi="Times New Roman" w:cs="Times New Roman"/>
          <w:lang w:eastAsia="ar-SA"/>
        </w:rPr>
        <w:t xml:space="preserve">Воронежская область п.г.т. Подгоренский ул. Первомайская 183 </w:t>
      </w:r>
      <w:proofErr w:type="gramStart"/>
      <w:r>
        <w:rPr>
          <w:rFonts w:ascii="Times New Roman" w:eastAsia="Times New Roman" w:hAnsi="Times New Roman" w:cs="Times New Roman"/>
          <w:lang w:eastAsia="ar-SA"/>
        </w:rPr>
        <w:t>непригодным</w:t>
      </w:r>
      <w:proofErr w:type="gramEnd"/>
      <w:r>
        <w:rPr>
          <w:rFonts w:ascii="Times New Roman" w:eastAsia="Times New Roman" w:hAnsi="Times New Roman" w:cs="Times New Roman"/>
          <w:lang w:eastAsia="ar-SA"/>
        </w:rPr>
        <w:t xml:space="preserve"> для дальнейшего использования.</w:t>
      </w:r>
    </w:p>
    <w:p w:rsidR="00913361" w:rsidRDefault="00913361" w:rsidP="0091336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Исключить вышеуказанное помещение из перечня муниципального  имущества Подгоренского городского поселения.</w:t>
      </w:r>
    </w:p>
    <w:p w:rsidR="00913361" w:rsidRDefault="00913361" w:rsidP="00913361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    3.  Опубликовать настоящее решение  в Вестнике Подгоренского городского поселения.</w:t>
      </w:r>
    </w:p>
    <w:p w:rsidR="00913361" w:rsidRDefault="00913361" w:rsidP="00913361"/>
    <w:p w:rsidR="00913361" w:rsidRPr="00913361" w:rsidRDefault="00913361" w:rsidP="00913361">
      <w:pPr>
        <w:pStyle w:val="a3"/>
        <w:jc w:val="both"/>
        <w:rPr>
          <w:rFonts w:ascii="Times New Roman" w:hAnsi="Times New Roman" w:cs="Times New Roman"/>
        </w:rPr>
      </w:pPr>
    </w:p>
    <w:p w:rsidR="00913361" w:rsidRPr="00913361" w:rsidRDefault="00913361" w:rsidP="00913361">
      <w:pPr>
        <w:pStyle w:val="a3"/>
        <w:jc w:val="both"/>
        <w:rPr>
          <w:rFonts w:ascii="Times New Roman" w:hAnsi="Times New Roman" w:cs="Times New Roman"/>
        </w:rPr>
      </w:pPr>
      <w:r w:rsidRPr="00913361">
        <w:rPr>
          <w:rFonts w:ascii="Times New Roman" w:hAnsi="Times New Roman" w:cs="Times New Roman"/>
        </w:rPr>
        <w:t>Глава Подгоренского</w:t>
      </w:r>
    </w:p>
    <w:p w:rsidR="00913361" w:rsidRPr="00913361" w:rsidRDefault="00913361" w:rsidP="00913361">
      <w:pPr>
        <w:pStyle w:val="a3"/>
        <w:jc w:val="both"/>
        <w:rPr>
          <w:rFonts w:ascii="Times New Roman" w:hAnsi="Times New Roman" w:cs="Times New Roman"/>
        </w:rPr>
      </w:pPr>
      <w:r w:rsidRPr="00913361">
        <w:rPr>
          <w:rFonts w:ascii="Times New Roman" w:hAnsi="Times New Roman" w:cs="Times New Roman"/>
        </w:rPr>
        <w:t>городского поселения                                                                                            А.А. Леонов</w:t>
      </w:r>
    </w:p>
    <w:p w:rsidR="00F7439D" w:rsidRDefault="00F7439D"/>
    <w:sectPr w:rsidR="00F7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E733C"/>
    <w:multiLevelType w:val="hybridMultilevel"/>
    <w:tmpl w:val="EDF096A6"/>
    <w:lvl w:ilvl="0" w:tplc="C37C1E70">
      <w:start w:val="1"/>
      <w:numFmt w:val="decimal"/>
      <w:lvlText w:val="%1."/>
      <w:lvlJc w:val="left"/>
      <w:pPr>
        <w:ind w:left="930" w:hanging="5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61"/>
    <w:rsid w:val="00913361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3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91336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0"/>
    <w:rsid w:val="00913361"/>
    <w:rPr>
      <w:rFonts w:ascii="Franklin Gothic Heavy" w:eastAsia="Franklin Gothic Heavy" w:hAnsi="Franklin Gothic Heavy" w:cs="Franklin Gothic Heavy" w:hint="default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3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91336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0"/>
    <w:rsid w:val="00913361"/>
    <w:rPr>
      <w:rFonts w:ascii="Franklin Gothic Heavy" w:eastAsia="Franklin Gothic Heavy" w:hAnsi="Franklin Gothic Heavy" w:cs="Franklin Gothic Heavy" w:hint="default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2016-01-12T11:43:00Z</dcterms:created>
  <dcterms:modified xsi:type="dcterms:W3CDTF">2016-01-12T11:44:00Z</dcterms:modified>
</cp:coreProperties>
</file>