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4BD" w:rsidRPr="00C04A88" w:rsidRDefault="00C04A88" w:rsidP="00C04A88">
      <w:pPr>
        <w:jc w:val="right"/>
        <w:rPr>
          <w:rFonts w:ascii="Times New Roman" w:hAnsi="Times New Roman" w:cs="Times New Roman"/>
          <w:b/>
          <w:color w:val="FF0000"/>
        </w:rPr>
      </w:pPr>
      <w:bookmarkStart w:id="0" w:name="bookmark1"/>
      <w:r w:rsidRPr="00C04A88">
        <w:rPr>
          <w:rFonts w:ascii="Times New Roman" w:hAnsi="Times New Roman" w:cs="Times New Roman"/>
          <w:b/>
          <w:color w:val="FF0000"/>
        </w:rPr>
        <w:t>Утратил силу</w:t>
      </w:r>
      <w:r w:rsidRPr="00C04A88">
        <w:rPr>
          <w:color w:val="FF0000"/>
        </w:rPr>
        <w:t xml:space="preserve"> </w:t>
      </w:r>
      <w:r w:rsidRPr="00C04A88">
        <w:rPr>
          <w:rFonts w:ascii="Times New Roman" w:hAnsi="Times New Roman" w:cs="Times New Roman"/>
          <w:b/>
          <w:color w:val="FF0000"/>
        </w:rPr>
        <w:t>от  21 октября  2015 года № 21</w:t>
      </w:r>
    </w:p>
    <w:p w:rsidR="005504BD" w:rsidRPr="005504BD" w:rsidRDefault="005504BD" w:rsidP="005504BD">
      <w:pPr>
        <w:jc w:val="center"/>
        <w:rPr>
          <w:rFonts w:ascii="Times New Roman" w:hAnsi="Times New Roman" w:cs="Times New Roman"/>
          <w:b/>
        </w:rPr>
      </w:pPr>
      <w:r w:rsidRPr="005504BD">
        <w:rPr>
          <w:rFonts w:ascii="Times New Roman" w:hAnsi="Times New Roman" w:cs="Times New Roman"/>
          <w:b/>
        </w:rPr>
        <w:t xml:space="preserve"> СОВЕТ НАРОДНЫХ ДЕПУТАТОВ</w:t>
      </w:r>
    </w:p>
    <w:p w:rsidR="005504BD" w:rsidRPr="005504BD" w:rsidRDefault="005504BD" w:rsidP="005504BD">
      <w:pPr>
        <w:jc w:val="center"/>
        <w:rPr>
          <w:rFonts w:ascii="Times New Roman" w:hAnsi="Times New Roman" w:cs="Times New Roman"/>
          <w:b/>
        </w:rPr>
      </w:pPr>
      <w:r w:rsidRPr="005504BD">
        <w:rPr>
          <w:rFonts w:ascii="Times New Roman" w:hAnsi="Times New Roman" w:cs="Times New Roman"/>
          <w:b/>
        </w:rPr>
        <w:t>ПОДГО</w:t>
      </w:r>
      <w:bookmarkStart w:id="1" w:name="_GoBack"/>
      <w:bookmarkEnd w:id="1"/>
      <w:r w:rsidRPr="005504BD">
        <w:rPr>
          <w:rFonts w:ascii="Times New Roman" w:hAnsi="Times New Roman" w:cs="Times New Roman"/>
          <w:b/>
        </w:rPr>
        <w:t>РЕНСКОГО ГОРОДСКОГО ПОСЕЛЕНИЯ</w:t>
      </w:r>
    </w:p>
    <w:p w:rsidR="005504BD" w:rsidRPr="005504BD" w:rsidRDefault="005504BD" w:rsidP="005504BD">
      <w:pPr>
        <w:jc w:val="center"/>
        <w:rPr>
          <w:rFonts w:ascii="Times New Roman" w:hAnsi="Times New Roman" w:cs="Times New Roman"/>
          <w:b/>
        </w:rPr>
      </w:pPr>
      <w:r w:rsidRPr="005504BD">
        <w:rPr>
          <w:rFonts w:ascii="Times New Roman" w:hAnsi="Times New Roman" w:cs="Times New Roman"/>
          <w:b/>
        </w:rPr>
        <w:t xml:space="preserve">ПОДГОРЕНСКОГО МУНИЦИПАЛЬНОГО РАЙОНА </w:t>
      </w:r>
    </w:p>
    <w:p w:rsidR="005504BD" w:rsidRPr="005504BD" w:rsidRDefault="005504BD" w:rsidP="005504BD">
      <w:pPr>
        <w:jc w:val="center"/>
        <w:rPr>
          <w:rFonts w:ascii="Times New Roman" w:hAnsi="Times New Roman" w:cs="Times New Roman"/>
          <w:b/>
        </w:rPr>
      </w:pPr>
      <w:r w:rsidRPr="005504BD">
        <w:rPr>
          <w:rFonts w:ascii="Times New Roman" w:hAnsi="Times New Roman" w:cs="Times New Roman"/>
          <w:b/>
        </w:rPr>
        <w:t>ВОРОНЕЖСКОЙ ОБЛАСТИ</w:t>
      </w:r>
    </w:p>
    <w:p w:rsidR="005504BD" w:rsidRPr="005504BD" w:rsidRDefault="005504BD" w:rsidP="005504BD">
      <w:pPr>
        <w:jc w:val="center"/>
        <w:rPr>
          <w:rFonts w:ascii="Times New Roman" w:hAnsi="Times New Roman" w:cs="Times New Roman"/>
        </w:rPr>
      </w:pPr>
    </w:p>
    <w:p w:rsidR="005504BD" w:rsidRPr="005504BD" w:rsidRDefault="005504BD" w:rsidP="005504BD">
      <w:pPr>
        <w:jc w:val="center"/>
        <w:rPr>
          <w:rFonts w:ascii="Times New Roman" w:hAnsi="Times New Roman" w:cs="Times New Roman"/>
        </w:rPr>
      </w:pPr>
    </w:p>
    <w:p w:rsidR="005504BD" w:rsidRPr="005504BD" w:rsidRDefault="005504BD" w:rsidP="005504BD">
      <w:pPr>
        <w:jc w:val="center"/>
        <w:rPr>
          <w:rFonts w:ascii="Times New Roman" w:hAnsi="Times New Roman" w:cs="Times New Roman"/>
          <w:b/>
        </w:rPr>
      </w:pPr>
      <w:r w:rsidRPr="005504BD">
        <w:rPr>
          <w:rFonts w:ascii="Times New Roman" w:hAnsi="Times New Roman" w:cs="Times New Roman"/>
          <w:b/>
        </w:rPr>
        <w:t>РЕШЕНИЕ</w:t>
      </w:r>
    </w:p>
    <w:p w:rsidR="005504BD" w:rsidRPr="005504BD" w:rsidRDefault="005504BD" w:rsidP="005504BD">
      <w:pPr>
        <w:jc w:val="center"/>
        <w:rPr>
          <w:rFonts w:ascii="Times New Roman" w:hAnsi="Times New Roman" w:cs="Times New Roman"/>
        </w:rPr>
      </w:pPr>
    </w:p>
    <w:p w:rsidR="007C7C2F" w:rsidRDefault="007C7C2F" w:rsidP="007C7C2F">
      <w:pPr>
        <w:jc w:val="center"/>
        <w:rPr>
          <w:rFonts w:ascii="Times New Roman" w:hAnsi="Times New Roman" w:cs="Times New Roman"/>
          <w:b/>
        </w:rPr>
      </w:pPr>
    </w:p>
    <w:p w:rsidR="007C7C2F" w:rsidRDefault="007C7C2F" w:rsidP="007C7C2F">
      <w:pPr>
        <w:jc w:val="center"/>
        <w:rPr>
          <w:rFonts w:ascii="Times New Roman" w:hAnsi="Times New Roman" w:cs="Times New Roman"/>
          <w:b/>
        </w:rPr>
      </w:pPr>
    </w:p>
    <w:p w:rsidR="007C7C2F" w:rsidRDefault="00D1067E" w:rsidP="007C7C2F">
      <w:p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от 18 июня  2015 года № 362</w:t>
      </w:r>
    </w:p>
    <w:p w:rsidR="007C7C2F" w:rsidRDefault="007C7C2F" w:rsidP="007C7C2F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п.г.т. Подгоренский</w:t>
      </w:r>
    </w:p>
    <w:p w:rsidR="007C7C2F" w:rsidRDefault="007C7C2F" w:rsidP="007C7C2F">
      <w:pPr>
        <w:jc w:val="both"/>
        <w:rPr>
          <w:rFonts w:ascii="Times New Roman" w:hAnsi="Times New Roman" w:cs="Times New Roman"/>
        </w:rPr>
      </w:pPr>
    </w:p>
    <w:p w:rsidR="007C7C2F" w:rsidRDefault="007C7C2F" w:rsidP="007C7C2F">
      <w:pPr>
        <w:pStyle w:val="ab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«Об утверждении Правил присвоения, </w:t>
      </w:r>
    </w:p>
    <w:p w:rsidR="007C7C2F" w:rsidRDefault="007C7C2F" w:rsidP="007C7C2F">
      <w:pPr>
        <w:pStyle w:val="ab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изменения и аннулирования адресов</w:t>
      </w:r>
      <w:bookmarkEnd w:id="0"/>
      <w:r>
        <w:rPr>
          <w:rFonts w:ascii="Times New Roman" w:hAnsi="Times New Roman" w:cs="Times New Roman"/>
        </w:rPr>
        <w:t>»</w:t>
      </w:r>
    </w:p>
    <w:p w:rsidR="007C7C2F" w:rsidRDefault="007C7C2F" w:rsidP="007C7C2F">
      <w:pPr>
        <w:pStyle w:val="2"/>
        <w:shd w:val="clear" w:color="auto" w:fill="auto"/>
        <w:spacing w:before="0" w:line="360" w:lineRule="exact"/>
        <w:ind w:left="20" w:right="20" w:firstLine="700"/>
        <w:jc w:val="both"/>
      </w:pPr>
    </w:p>
    <w:p w:rsidR="007C7C2F" w:rsidRPr="005504BD" w:rsidRDefault="007C7C2F" w:rsidP="007C7C2F">
      <w:pPr>
        <w:pStyle w:val="2"/>
        <w:shd w:val="clear" w:color="auto" w:fill="auto"/>
        <w:spacing w:before="0" w:line="360" w:lineRule="exact"/>
        <w:ind w:left="20" w:right="20" w:firstLine="700"/>
        <w:jc w:val="both"/>
        <w:rPr>
          <w:rStyle w:val="af1"/>
          <w:b w:val="0"/>
          <w:sz w:val="24"/>
          <w:szCs w:val="24"/>
        </w:rPr>
      </w:pPr>
      <w:r>
        <w:rPr>
          <w:sz w:val="24"/>
          <w:szCs w:val="24"/>
        </w:rPr>
        <w:t xml:space="preserve">В соответствии с пунктом 4 части 1 статьи 5 Федерального закона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 руководствуясь Уставом Подгоренского городского поселения, </w:t>
      </w:r>
      <w:r w:rsidR="005504BD">
        <w:rPr>
          <w:sz w:val="24"/>
          <w:szCs w:val="24"/>
        </w:rPr>
        <w:t xml:space="preserve">Совет народных депутатов Подгоренского городского поселения </w:t>
      </w:r>
      <w:r w:rsidR="005504BD" w:rsidRPr="005504BD">
        <w:rPr>
          <w:b/>
          <w:sz w:val="24"/>
          <w:szCs w:val="24"/>
        </w:rPr>
        <w:t>решил:</w:t>
      </w:r>
    </w:p>
    <w:p w:rsidR="007C7C2F" w:rsidRPr="005504BD" w:rsidRDefault="007C7C2F" w:rsidP="007C7C2F">
      <w:pPr>
        <w:pStyle w:val="2"/>
        <w:shd w:val="clear" w:color="auto" w:fill="auto"/>
        <w:spacing w:before="0" w:line="360" w:lineRule="exact"/>
        <w:ind w:left="20" w:right="20" w:firstLine="700"/>
        <w:jc w:val="both"/>
        <w:rPr>
          <w:b/>
        </w:rPr>
      </w:pPr>
    </w:p>
    <w:p w:rsidR="007C7C2F" w:rsidRDefault="007C7C2F" w:rsidP="00B73A3B">
      <w:pPr>
        <w:pStyle w:val="2"/>
        <w:numPr>
          <w:ilvl w:val="0"/>
          <w:numId w:val="3"/>
        </w:numPr>
        <w:shd w:val="clear" w:color="auto" w:fill="auto"/>
        <w:tabs>
          <w:tab w:val="left" w:pos="985"/>
        </w:tabs>
        <w:spacing w:before="0" w:line="360" w:lineRule="exact"/>
        <w:ind w:right="20" w:hanging="643"/>
        <w:jc w:val="both"/>
        <w:rPr>
          <w:sz w:val="24"/>
          <w:szCs w:val="24"/>
        </w:rPr>
      </w:pPr>
      <w:r>
        <w:rPr>
          <w:sz w:val="24"/>
          <w:szCs w:val="24"/>
        </w:rPr>
        <w:t>Утвердить прилагаемые Правила присвоения, изменения и аннулирования адресов на территории Подгоренского городского поселения Подгоренского муниципального района Воронежской области.</w:t>
      </w:r>
    </w:p>
    <w:p w:rsidR="00D1067E" w:rsidRDefault="00D1067E" w:rsidP="00D1067E">
      <w:pPr>
        <w:pStyle w:val="2"/>
        <w:shd w:val="clear" w:color="auto" w:fill="auto"/>
        <w:tabs>
          <w:tab w:val="left" w:pos="985"/>
        </w:tabs>
        <w:spacing w:before="0" w:line="360" w:lineRule="exact"/>
        <w:ind w:left="142" w:right="20"/>
        <w:jc w:val="both"/>
        <w:rPr>
          <w:sz w:val="24"/>
          <w:szCs w:val="24"/>
        </w:rPr>
      </w:pPr>
    </w:p>
    <w:p w:rsidR="005504BD" w:rsidRDefault="00B73A3B" w:rsidP="00D1067E">
      <w:pPr>
        <w:pStyle w:val="2"/>
        <w:numPr>
          <w:ilvl w:val="0"/>
          <w:numId w:val="3"/>
        </w:numPr>
        <w:shd w:val="clear" w:color="auto" w:fill="auto"/>
        <w:tabs>
          <w:tab w:val="left" w:pos="985"/>
        </w:tabs>
        <w:spacing w:before="0" w:line="360" w:lineRule="exact"/>
        <w:ind w:left="709"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E7E1A" w:rsidRPr="00B73A3B">
        <w:rPr>
          <w:sz w:val="24"/>
          <w:szCs w:val="24"/>
        </w:rPr>
        <w:t>Настоящее решение вступает в законн</w:t>
      </w:r>
      <w:r>
        <w:rPr>
          <w:sz w:val="24"/>
          <w:szCs w:val="24"/>
        </w:rPr>
        <w:t>ую силу с момента опубликования.</w:t>
      </w:r>
    </w:p>
    <w:p w:rsidR="00B73A3B" w:rsidRDefault="00B73A3B" w:rsidP="00B73A3B">
      <w:pPr>
        <w:pStyle w:val="af2"/>
      </w:pPr>
    </w:p>
    <w:p w:rsidR="00B73A3B" w:rsidRPr="00B73A3B" w:rsidRDefault="00B73A3B" w:rsidP="00B73A3B">
      <w:pPr>
        <w:pStyle w:val="2"/>
        <w:shd w:val="clear" w:color="auto" w:fill="auto"/>
        <w:tabs>
          <w:tab w:val="left" w:pos="985"/>
        </w:tabs>
        <w:spacing w:before="0" w:line="360" w:lineRule="exact"/>
        <w:ind w:left="709" w:right="20"/>
        <w:jc w:val="both"/>
        <w:rPr>
          <w:sz w:val="24"/>
          <w:szCs w:val="24"/>
        </w:rPr>
      </w:pPr>
    </w:p>
    <w:p w:rsidR="005504BD" w:rsidRDefault="005504BD" w:rsidP="00B73A3B">
      <w:pPr>
        <w:pStyle w:val="2"/>
        <w:numPr>
          <w:ilvl w:val="0"/>
          <w:numId w:val="3"/>
        </w:numPr>
        <w:shd w:val="clear" w:color="auto" w:fill="auto"/>
        <w:tabs>
          <w:tab w:val="left" w:pos="567"/>
          <w:tab w:val="left" w:pos="985"/>
        </w:tabs>
        <w:spacing w:before="0" w:line="360" w:lineRule="exact"/>
        <w:ind w:right="20" w:hanging="643"/>
        <w:jc w:val="both"/>
        <w:rPr>
          <w:sz w:val="24"/>
          <w:szCs w:val="24"/>
        </w:rPr>
      </w:pPr>
      <w:r>
        <w:rPr>
          <w:sz w:val="24"/>
          <w:szCs w:val="24"/>
        </w:rPr>
        <w:t>Опубликовать настоящее решение в «Вестнике» Подгоренского городского поселения.</w:t>
      </w:r>
    </w:p>
    <w:p w:rsidR="007C7C2F" w:rsidRDefault="007C7C2F" w:rsidP="00D1067E">
      <w:pPr>
        <w:pStyle w:val="ab"/>
        <w:jc w:val="both"/>
        <w:rPr>
          <w:rStyle w:val="af1"/>
          <w:rFonts w:eastAsia="Arial Unicode MS"/>
          <w:sz w:val="24"/>
          <w:szCs w:val="24"/>
          <w:highlight w:val="yellow"/>
        </w:rPr>
      </w:pPr>
      <w:bookmarkStart w:id="2" w:name="bookmark2"/>
    </w:p>
    <w:p w:rsidR="007C7C2F" w:rsidRDefault="007C7C2F" w:rsidP="00D1067E">
      <w:pPr>
        <w:pStyle w:val="ab"/>
        <w:jc w:val="both"/>
        <w:rPr>
          <w:rStyle w:val="af1"/>
          <w:rFonts w:eastAsia="Arial Unicode MS"/>
          <w:sz w:val="24"/>
          <w:szCs w:val="24"/>
          <w:highlight w:val="yellow"/>
        </w:rPr>
      </w:pPr>
    </w:p>
    <w:p w:rsidR="007C7C2F" w:rsidRDefault="007C7C2F" w:rsidP="007C7C2F">
      <w:pPr>
        <w:pStyle w:val="ab"/>
        <w:rPr>
          <w:rStyle w:val="af1"/>
          <w:rFonts w:eastAsia="Arial Unicode MS"/>
          <w:sz w:val="24"/>
          <w:szCs w:val="24"/>
          <w:highlight w:val="yellow"/>
        </w:rPr>
      </w:pPr>
    </w:p>
    <w:p w:rsidR="005504BD" w:rsidRPr="005504BD" w:rsidRDefault="005504BD" w:rsidP="005504BD">
      <w:pPr>
        <w:widowControl w:val="0"/>
        <w:autoSpaceDE w:val="0"/>
        <w:autoSpaceDN w:val="0"/>
        <w:adjustRightInd w:val="0"/>
        <w:spacing w:line="360" w:lineRule="auto"/>
        <w:ind w:left="284"/>
        <w:rPr>
          <w:rFonts w:ascii="Times New Roman" w:eastAsia="Times New Roman" w:hAnsi="Times New Roman" w:cs="Times New Roman"/>
          <w:color w:val="auto"/>
        </w:rPr>
      </w:pPr>
    </w:p>
    <w:p w:rsidR="005504BD" w:rsidRPr="005504BD" w:rsidRDefault="005504BD" w:rsidP="005504BD">
      <w:pPr>
        <w:rPr>
          <w:rFonts w:ascii="Times New Roman" w:eastAsiaTheme="minorHAnsi" w:hAnsi="Times New Roman" w:cs="Times New Roman"/>
          <w:color w:val="auto"/>
        </w:rPr>
      </w:pPr>
      <w:r w:rsidRPr="005504BD">
        <w:rPr>
          <w:rFonts w:ascii="Times New Roman" w:eastAsiaTheme="minorHAnsi" w:hAnsi="Times New Roman" w:cs="Times New Roman"/>
          <w:color w:val="auto"/>
        </w:rPr>
        <w:t xml:space="preserve"> Глава Подгоренского</w:t>
      </w:r>
    </w:p>
    <w:p w:rsidR="005504BD" w:rsidRPr="005504BD" w:rsidRDefault="005504BD" w:rsidP="005504BD">
      <w:pPr>
        <w:rPr>
          <w:rFonts w:ascii="Times New Roman" w:eastAsiaTheme="minorHAnsi" w:hAnsi="Times New Roman" w:cs="Times New Roman"/>
          <w:color w:val="auto"/>
        </w:rPr>
      </w:pPr>
      <w:r w:rsidRPr="005504BD">
        <w:rPr>
          <w:rFonts w:ascii="Times New Roman" w:eastAsiaTheme="minorHAnsi" w:hAnsi="Times New Roman" w:cs="Times New Roman"/>
          <w:color w:val="auto"/>
        </w:rPr>
        <w:t xml:space="preserve"> городского поселения                                                                                А.Н. Невалёный</w:t>
      </w:r>
    </w:p>
    <w:p w:rsidR="005504BD" w:rsidRPr="005504BD" w:rsidRDefault="005504BD" w:rsidP="005504BD">
      <w:pPr>
        <w:rPr>
          <w:rFonts w:ascii="Times New Roman" w:eastAsiaTheme="minorHAnsi" w:hAnsi="Times New Roman" w:cs="Times New Roman"/>
          <w:color w:val="auto"/>
        </w:rPr>
      </w:pPr>
    </w:p>
    <w:p w:rsidR="005504BD" w:rsidRPr="005504BD" w:rsidRDefault="005504BD" w:rsidP="005504BD">
      <w:pPr>
        <w:rPr>
          <w:rFonts w:ascii="Times New Roman" w:eastAsiaTheme="minorHAnsi" w:hAnsi="Times New Roman" w:cs="Times New Roman"/>
          <w:color w:val="auto"/>
        </w:rPr>
      </w:pPr>
    </w:p>
    <w:p w:rsidR="007C7C2F" w:rsidRDefault="007C7C2F" w:rsidP="007C7C2F">
      <w:pPr>
        <w:pStyle w:val="ab"/>
        <w:rPr>
          <w:rStyle w:val="af1"/>
          <w:rFonts w:eastAsia="Arial Unicode MS"/>
          <w:sz w:val="24"/>
          <w:szCs w:val="24"/>
          <w:highlight w:val="yellow"/>
        </w:rPr>
      </w:pPr>
    </w:p>
    <w:p w:rsidR="007C7C2F" w:rsidRDefault="007C7C2F" w:rsidP="007C7C2F">
      <w:pPr>
        <w:pStyle w:val="ab"/>
        <w:rPr>
          <w:rStyle w:val="af1"/>
          <w:rFonts w:eastAsia="Arial Unicode MS"/>
          <w:b w:val="0"/>
          <w:bCs w:val="0"/>
          <w:spacing w:val="0"/>
          <w:sz w:val="24"/>
          <w:szCs w:val="24"/>
          <w:highlight w:val="yellow"/>
        </w:rPr>
      </w:pPr>
    </w:p>
    <w:p w:rsidR="007C7C2F" w:rsidRDefault="005504BD" w:rsidP="007C7C2F">
      <w:pPr>
        <w:pStyle w:val="ab"/>
        <w:rPr>
          <w:rStyle w:val="af1"/>
          <w:rFonts w:eastAsia="Arial Unicode MS"/>
          <w:b w:val="0"/>
          <w:bCs w:val="0"/>
          <w:spacing w:val="0"/>
          <w:sz w:val="24"/>
          <w:szCs w:val="24"/>
          <w:highlight w:val="yellow"/>
        </w:rPr>
      </w:pPr>
      <w:r>
        <w:rPr>
          <w:rStyle w:val="af1"/>
          <w:rFonts w:eastAsia="Arial Unicode MS"/>
          <w:b w:val="0"/>
          <w:bCs w:val="0"/>
          <w:spacing w:val="0"/>
          <w:sz w:val="24"/>
          <w:szCs w:val="24"/>
        </w:rPr>
        <w:t xml:space="preserve"> </w:t>
      </w:r>
    </w:p>
    <w:p w:rsidR="007C7C2F" w:rsidRDefault="007C7C2F" w:rsidP="007C7C2F">
      <w:pPr>
        <w:pStyle w:val="ab"/>
        <w:rPr>
          <w:rStyle w:val="af1"/>
          <w:rFonts w:eastAsia="Arial Unicode MS"/>
          <w:sz w:val="24"/>
          <w:szCs w:val="24"/>
          <w:highlight w:val="yellow"/>
        </w:rPr>
      </w:pPr>
    </w:p>
    <w:p w:rsidR="007C7C2F" w:rsidRPr="00680C5D" w:rsidRDefault="007C7C2F" w:rsidP="007C7C2F">
      <w:pPr>
        <w:pStyle w:val="ab"/>
        <w:rPr>
          <w:rStyle w:val="af1"/>
          <w:rFonts w:eastAsia="Arial Unicode MS"/>
          <w:sz w:val="24"/>
          <w:szCs w:val="24"/>
          <w:highlight w:val="yellow"/>
        </w:rPr>
      </w:pPr>
    </w:p>
    <w:p w:rsidR="007C7C2F" w:rsidRPr="00680C5D" w:rsidRDefault="007C7C2F" w:rsidP="007C7C2F">
      <w:pPr>
        <w:pStyle w:val="23"/>
        <w:keepNext/>
        <w:keepLines/>
        <w:shd w:val="clear" w:color="auto" w:fill="auto"/>
        <w:spacing w:before="0" w:after="317" w:line="240" w:lineRule="auto"/>
        <w:ind w:left="40"/>
        <w:rPr>
          <w:rStyle w:val="af1"/>
          <w:sz w:val="24"/>
          <w:szCs w:val="24"/>
        </w:rPr>
      </w:pPr>
      <w:r w:rsidRPr="00680C5D">
        <w:rPr>
          <w:rStyle w:val="af1"/>
          <w:sz w:val="24"/>
          <w:szCs w:val="24"/>
        </w:rPr>
        <w:lastRenderedPageBreak/>
        <w:t xml:space="preserve">ПРАВИЛА </w:t>
      </w:r>
    </w:p>
    <w:p w:rsidR="007C7C2F" w:rsidRPr="00680C5D" w:rsidRDefault="007C7C2F" w:rsidP="007C7C2F">
      <w:pPr>
        <w:pStyle w:val="23"/>
        <w:keepNext/>
        <w:keepLines/>
        <w:shd w:val="clear" w:color="auto" w:fill="auto"/>
        <w:spacing w:before="0" w:after="317" w:line="240" w:lineRule="auto"/>
        <w:ind w:left="40"/>
        <w:rPr>
          <w:sz w:val="24"/>
          <w:szCs w:val="24"/>
        </w:rPr>
      </w:pPr>
      <w:r w:rsidRPr="00680C5D">
        <w:rPr>
          <w:sz w:val="24"/>
          <w:szCs w:val="24"/>
        </w:rPr>
        <w:t>присвоения, изменения и аннулирования адресов</w:t>
      </w:r>
      <w:bookmarkEnd w:id="2"/>
    </w:p>
    <w:p w:rsidR="007C7C2F" w:rsidRPr="00680C5D" w:rsidRDefault="007C7C2F" w:rsidP="007C7C2F">
      <w:pPr>
        <w:pStyle w:val="2"/>
        <w:shd w:val="clear" w:color="auto" w:fill="auto"/>
        <w:spacing w:before="0" w:after="690" w:line="240" w:lineRule="auto"/>
        <w:ind w:left="40"/>
        <w:rPr>
          <w:sz w:val="24"/>
          <w:szCs w:val="24"/>
        </w:rPr>
      </w:pPr>
      <w:r w:rsidRPr="00680C5D">
        <w:rPr>
          <w:sz w:val="24"/>
          <w:szCs w:val="24"/>
        </w:rPr>
        <w:t>I. Общие положения</w:t>
      </w:r>
    </w:p>
    <w:p w:rsidR="007C7C2F" w:rsidRPr="00680C5D" w:rsidRDefault="007C7C2F" w:rsidP="007C7C2F">
      <w:pPr>
        <w:pStyle w:val="2"/>
        <w:numPr>
          <w:ilvl w:val="1"/>
          <w:numId w:val="2"/>
        </w:numPr>
        <w:shd w:val="clear" w:color="auto" w:fill="auto"/>
        <w:tabs>
          <w:tab w:val="left" w:pos="985"/>
        </w:tabs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Настоящие Правила устанавливают порядок присвоения, изменения и аннулирования адресов, включая требования к структуре адреса.</w:t>
      </w:r>
    </w:p>
    <w:p w:rsidR="007C7C2F" w:rsidRPr="00680C5D" w:rsidRDefault="007C7C2F" w:rsidP="007C7C2F">
      <w:pPr>
        <w:pStyle w:val="2"/>
        <w:numPr>
          <w:ilvl w:val="1"/>
          <w:numId w:val="2"/>
        </w:numPr>
        <w:shd w:val="clear" w:color="auto" w:fill="auto"/>
        <w:tabs>
          <w:tab w:val="left" w:pos="990"/>
        </w:tabs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Понятия, используемые в настоящих Правилах, означают следующее:</w:t>
      </w:r>
    </w:p>
    <w:p w:rsidR="007C7C2F" w:rsidRPr="00680C5D" w:rsidRDefault="007C7C2F" w:rsidP="007C7C2F">
      <w:pPr>
        <w:pStyle w:val="2"/>
        <w:shd w:val="clear" w:color="auto" w:fill="auto"/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"</w:t>
      </w:r>
      <w:proofErr w:type="spellStart"/>
      <w:r w:rsidRPr="00680C5D">
        <w:rPr>
          <w:sz w:val="24"/>
          <w:szCs w:val="24"/>
        </w:rPr>
        <w:t>адресообразующие</w:t>
      </w:r>
      <w:proofErr w:type="spellEnd"/>
      <w:r w:rsidRPr="00680C5D">
        <w:rPr>
          <w:sz w:val="24"/>
          <w:szCs w:val="24"/>
        </w:rPr>
        <w:t xml:space="preserve"> элементы" 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</w:t>
      </w:r>
    </w:p>
    <w:p w:rsidR="007C7C2F" w:rsidRPr="00680C5D" w:rsidRDefault="007C7C2F" w:rsidP="007C7C2F">
      <w:pPr>
        <w:pStyle w:val="2"/>
        <w:shd w:val="clear" w:color="auto" w:fill="auto"/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"идентификационные элементы объекта адресации" - номер земельного участка, типы и номера зданий (сооружений), помещений и объектов незавершенного строительства;</w:t>
      </w:r>
    </w:p>
    <w:p w:rsidR="007C7C2F" w:rsidRPr="00680C5D" w:rsidRDefault="007C7C2F" w:rsidP="007C7C2F">
      <w:pPr>
        <w:pStyle w:val="2"/>
        <w:shd w:val="clear" w:color="auto" w:fill="auto"/>
        <w:spacing w:before="0" w:line="240" w:lineRule="auto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"уникальный номер адреса объекта адресации в государственном адресном реестре" - номер записи, который присваивается адресу объекта адресации в государственном адресном реестре;</w:t>
      </w:r>
    </w:p>
    <w:p w:rsidR="007C7C2F" w:rsidRPr="00680C5D" w:rsidRDefault="007C7C2F" w:rsidP="007C7C2F">
      <w:pPr>
        <w:pStyle w:val="2"/>
        <w:shd w:val="clear" w:color="auto" w:fill="auto"/>
        <w:spacing w:before="0" w:line="360" w:lineRule="exact"/>
        <w:ind w:left="20" w:right="20" w:firstLine="700"/>
        <w:jc w:val="both"/>
        <w:rPr>
          <w:sz w:val="24"/>
          <w:szCs w:val="24"/>
        </w:rPr>
      </w:pPr>
      <w:proofErr w:type="gramStart"/>
      <w:r w:rsidRPr="00680C5D">
        <w:rPr>
          <w:sz w:val="24"/>
          <w:szCs w:val="24"/>
        </w:rPr>
        <w:t>"элемент планировочной структуры"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</w:t>
      </w:r>
      <w:proofErr w:type="gramEnd"/>
    </w:p>
    <w:p w:rsidR="007C7C2F" w:rsidRPr="00680C5D" w:rsidRDefault="007C7C2F" w:rsidP="007C7C2F">
      <w:pPr>
        <w:pStyle w:val="2"/>
        <w:shd w:val="clear" w:color="auto" w:fill="auto"/>
        <w:spacing w:before="0" w:line="360" w:lineRule="exact"/>
        <w:ind w:left="20" w:right="20" w:firstLine="700"/>
        <w:jc w:val="both"/>
        <w:rPr>
          <w:sz w:val="24"/>
          <w:szCs w:val="24"/>
        </w:rPr>
      </w:pPr>
      <w:proofErr w:type="gramStart"/>
      <w:r w:rsidRPr="00680C5D">
        <w:rPr>
          <w:sz w:val="24"/>
          <w:szCs w:val="24"/>
        </w:rPr>
        <w:t>"элемент улично-дорожной сети" - улица, проспект, переулок, проезд, набережная, площадь, бульвар, тупик, съезд, шоссе, аллея и иное.</w:t>
      </w:r>
      <w:proofErr w:type="gramEnd"/>
    </w:p>
    <w:p w:rsidR="007C7C2F" w:rsidRPr="00680C5D" w:rsidRDefault="007C7C2F" w:rsidP="007C7C2F">
      <w:pPr>
        <w:pStyle w:val="2"/>
        <w:numPr>
          <w:ilvl w:val="1"/>
          <w:numId w:val="2"/>
        </w:numPr>
        <w:shd w:val="clear" w:color="auto" w:fill="auto"/>
        <w:tabs>
          <w:tab w:val="left" w:pos="985"/>
        </w:tabs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Адрес, присвоенный объекту адресации, должен отвечать следующим требованиям: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19"/>
        </w:tabs>
        <w:spacing w:before="0" w:line="355" w:lineRule="exact"/>
        <w:ind w:left="40" w:right="20" w:firstLine="68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а)</w:t>
      </w:r>
      <w:r w:rsidRPr="00680C5D">
        <w:rPr>
          <w:sz w:val="24"/>
          <w:szCs w:val="24"/>
        </w:rPr>
        <w:tab/>
        <w:t xml:space="preserve">уникальность. </w:t>
      </w:r>
      <w:proofErr w:type="gramStart"/>
      <w:r w:rsidRPr="00680C5D">
        <w:rPr>
          <w:sz w:val="24"/>
          <w:szCs w:val="24"/>
        </w:rPr>
        <w:t>Один и тот же адрес не может быть присвоен более чем одному объекту адресации, за исключением случаев повторного присвоения одного и того же адреса новому объекту адресации взамен аннулированного адреса объекта адресации, а также присвоения одного и того же адреса земельному участку и расположенному на нем зданию (сооружению) или объекту незавершенного строительства;</w:t>
      </w:r>
      <w:proofErr w:type="gramEnd"/>
    </w:p>
    <w:p w:rsidR="007C7C2F" w:rsidRPr="00680C5D" w:rsidRDefault="007C7C2F" w:rsidP="007C7C2F">
      <w:pPr>
        <w:pStyle w:val="2"/>
        <w:shd w:val="clear" w:color="auto" w:fill="auto"/>
        <w:tabs>
          <w:tab w:val="left" w:pos="1034"/>
        </w:tabs>
        <w:spacing w:before="0" w:line="355" w:lineRule="exact"/>
        <w:ind w:left="40" w:right="20" w:firstLine="68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б)</w:t>
      </w:r>
      <w:r w:rsidRPr="00680C5D">
        <w:rPr>
          <w:sz w:val="24"/>
          <w:szCs w:val="24"/>
        </w:rPr>
        <w:tab/>
        <w:t>обязательность. Каждому объекту адресации должен быть присвоен адрес в соответствии с настоящими Правилами;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14"/>
        </w:tabs>
        <w:spacing w:before="0" w:line="355" w:lineRule="exact"/>
        <w:ind w:left="40" w:right="20" w:firstLine="68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в)</w:t>
      </w:r>
      <w:r w:rsidRPr="00680C5D">
        <w:rPr>
          <w:sz w:val="24"/>
          <w:szCs w:val="24"/>
        </w:rPr>
        <w:tab/>
        <w:t>легитимность. Правовую основу адреса обеспечивает соблюдение процедуры присвоения объекту адресации адреса, изменения и аннулирования такого адреса, а также внесение адреса в государственный адресный реестр.</w:t>
      </w:r>
    </w:p>
    <w:p w:rsidR="007C7C2F" w:rsidRPr="00680C5D" w:rsidRDefault="007C7C2F" w:rsidP="007C7C2F">
      <w:pPr>
        <w:pStyle w:val="2"/>
        <w:numPr>
          <w:ilvl w:val="1"/>
          <w:numId w:val="2"/>
        </w:numPr>
        <w:shd w:val="clear" w:color="auto" w:fill="auto"/>
        <w:tabs>
          <w:tab w:val="left" w:pos="1005"/>
        </w:tabs>
        <w:spacing w:before="0" w:line="355" w:lineRule="exact"/>
        <w:ind w:left="40" w:right="20" w:firstLine="68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Присвоение, изменение и аннулирование адресов осуществляется без взимания платы.</w:t>
      </w:r>
    </w:p>
    <w:p w:rsidR="007C7C2F" w:rsidRPr="00680C5D" w:rsidRDefault="007C7C2F" w:rsidP="007C7C2F">
      <w:pPr>
        <w:pStyle w:val="2"/>
        <w:numPr>
          <w:ilvl w:val="1"/>
          <w:numId w:val="2"/>
        </w:numPr>
        <w:shd w:val="clear" w:color="auto" w:fill="auto"/>
        <w:tabs>
          <w:tab w:val="left" w:pos="1010"/>
        </w:tabs>
        <w:spacing w:before="0" w:after="207" w:line="355" w:lineRule="exact"/>
        <w:ind w:left="40" w:right="20" w:firstLine="68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Объектами адресации являются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строительства.</w:t>
      </w:r>
    </w:p>
    <w:p w:rsidR="007C7C2F" w:rsidRPr="00680C5D" w:rsidRDefault="007C7C2F" w:rsidP="007C7C2F">
      <w:pPr>
        <w:pStyle w:val="2"/>
        <w:shd w:val="clear" w:color="auto" w:fill="auto"/>
        <w:spacing w:before="0" w:after="153" w:line="322" w:lineRule="exact"/>
        <w:ind w:right="20"/>
        <w:rPr>
          <w:sz w:val="24"/>
          <w:szCs w:val="24"/>
        </w:rPr>
      </w:pPr>
      <w:r w:rsidRPr="00680C5D">
        <w:rPr>
          <w:sz w:val="24"/>
          <w:szCs w:val="24"/>
        </w:rPr>
        <w:t>II. Порядок присвоения объекту адресации адреса, изменения и аннулирования такого адреса</w:t>
      </w:r>
    </w:p>
    <w:p w:rsidR="007C7C2F" w:rsidRPr="00680C5D" w:rsidRDefault="007C7C2F" w:rsidP="007C7C2F">
      <w:pPr>
        <w:pStyle w:val="2"/>
        <w:numPr>
          <w:ilvl w:val="1"/>
          <w:numId w:val="2"/>
        </w:numPr>
        <w:shd w:val="clear" w:color="auto" w:fill="auto"/>
        <w:tabs>
          <w:tab w:val="left" w:pos="1000"/>
        </w:tabs>
        <w:spacing w:before="0" w:line="355" w:lineRule="exact"/>
        <w:ind w:left="40" w:right="20" w:firstLine="680"/>
        <w:jc w:val="both"/>
        <w:rPr>
          <w:sz w:val="24"/>
          <w:szCs w:val="24"/>
        </w:rPr>
      </w:pPr>
      <w:r w:rsidRPr="00680C5D">
        <w:rPr>
          <w:sz w:val="24"/>
          <w:szCs w:val="24"/>
        </w:rPr>
        <w:lastRenderedPageBreak/>
        <w:t>Присвоение объекту адресации адреса, изменение и аннулирование такого адреса осуществляется администрацией Подгоренского городского поселения Подгоренского муниципального района Воронежской области (далее – администрацией поселения), с использованием федеральной информационной адресной системы.</w:t>
      </w:r>
    </w:p>
    <w:p w:rsidR="007C7C2F" w:rsidRPr="00680C5D" w:rsidRDefault="007C7C2F" w:rsidP="007C7C2F">
      <w:pPr>
        <w:pStyle w:val="2"/>
        <w:numPr>
          <w:ilvl w:val="1"/>
          <w:numId w:val="2"/>
        </w:numPr>
        <w:shd w:val="clear" w:color="auto" w:fill="auto"/>
        <w:tabs>
          <w:tab w:val="left" w:pos="1000"/>
        </w:tabs>
        <w:spacing w:before="0" w:line="355" w:lineRule="exact"/>
        <w:ind w:left="40" w:right="20" w:firstLine="68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 xml:space="preserve">Присвоение объектам адресации адресов и аннулирование таких адресов осуществляется администрацией поселения по собственной инициативе или на основании заявлений физических или юридических лиц, указанных в пунктах 27 и 29 настоящих Правил. </w:t>
      </w:r>
      <w:proofErr w:type="gramStart"/>
      <w:r w:rsidRPr="00680C5D">
        <w:rPr>
          <w:sz w:val="24"/>
          <w:szCs w:val="24"/>
        </w:rPr>
        <w:t>Аннулирование адресов объектов адресации осуществляется администрацией поселения на основании информации органа, осуществляющего кадастровый учет и ведение государственного кадастра недвижимости, о снятии с кадастрового учета объекта недвижимости, а также об отказе в осуществлении кадастрового учета объекта недвижимости по основаниям, указанным в пунктах 1 и 3 части 2 статьи 27 Федерального закона "О государственном кадастре недвижимости", предоставляемой в установленном Правительством Российской Федерации</w:t>
      </w:r>
      <w:proofErr w:type="gramEnd"/>
      <w:r w:rsidRPr="00680C5D">
        <w:rPr>
          <w:sz w:val="24"/>
          <w:szCs w:val="24"/>
        </w:rPr>
        <w:t xml:space="preserve"> </w:t>
      </w:r>
      <w:proofErr w:type="gramStart"/>
      <w:r w:rsidRPr="00680C5D">
        <w:rPr>
          <w:sz w:val="24"/>
          <w:szCs w:val="24"/>
        </w:rPr>
        <w:t>порядке</w:t>
      </w:r>
      <w:proofErr w:type="gramEnd"/>
      <w:r w:rsidRPr="00680C5D">
        <w:rPr>
          <w:sz w:val="24"/>
          <w:szCs w:val="24"/>
        </w:rPr>
        <w:t xml:space="preserve"> межведомственного информационного взаимодействия при ведении адресного реестра. Изменение адресов объектов адресации осуществляется администрацией поселения на основании принятых решений о присвоении </w:t>
      </w:r>
      <w:proofErr w:type="spellStart"/>
      <w:r w:rsidRPr="00680C5D">
        <w:rPr>
          <w:sz w:val="24"/>
          <w:szCs w:val="24"/>
        </w:rPr>
        <w:t>адресообразующим</w:t>
      </w:r>
      <w:proofErr w:type="spellEnd"/>
      <w:r w:rsidRPr="00680C5D">
        <w:rPr>
          <w:sz w:val="24"/>
          <w:szCs w:val="24"/>
        </w:rPr>
        <w:t xml:space="preserve"> элементам наименований, об изменении и аннулировании их наименований.</w:t>
      </w:r>
    </w:p>
    <w:p w:rsidR="007C7C2F" w:rsidRPr="00680C5D" w:rsidRDefault="007C7C2F" w:rsidP="007C7C2F">
      <w:pPr>
        <w:pStyle w:val="2"/>
        <w:shd w:val="clear" w:color="auto" w:fill="auto"/>
        <w:spacing w:before="0" w:line="360" w:lineRule="exact"/>
        <w:ind w:left="4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8. Присвоение объекту адресации адреса осуществляется: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23"/>
        </w:tabs>
        <w:spacing w:before="0" w:line="360" w:lineRule="exact"/>
        <w:ind w:left="4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а)</w:t>
      </w:r>
      <w:r w:rsidRPr="00680C5D">
        <w:rPr>
          <w:sz w:val="24"/>
          <w:szCs w:val="24"/>
        </w:rPr>
        <w:tab/>
        <w:t>в отношении земельных участков в случаях:</w:t>
      </w:r>
    </w:p>
    <w:p w:rsidR="007C7C2F" w:rsidRPr="00680C5D" w:rsidRDefault="007C7C2F" w:rsidP="007C7C2F">
      <w:pPr>
        <w:pStyle w:val="2"/>
        <w:shd w:val="clear" w:color="auto" w:fill="auto"/>
        <w:spacing w:before="0" w:line="360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 xml:space="preserve">подготовки документации по планировке территории в </w:t>
      </w:r>
      <w:proofErr w:type="gramStart"/>
      <w:r w:rsidRPr="00680C5D">
        <w:rPr>
          <w:sz w:val="24"/>
          <w:szCs w:val="24"/>
        </w:rPr>
        <w:t>отношении</w:t>
      </w:r>
      <w:proofErr w:type="gramEnd"/>
      <w:r w:rsidRPr="00680C5D">
        <w:rPr>
          <w:sz w:val="24"/>
          <w:szCs w:val="24"/>
        </w:rPr>
        <w:t xml:space="preserve"> застроенной и подлежащей застройке территории в соответствии с Градостроительным кодексом Российской Федерации;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2661"/>
          <w:tab w:val="left" w:pos="5555"/>
          <w:tab w:val="left" w:pos="8085"/>
        </w:tabs>
        <w:spacing w:before="0" w:line="360" w:lineRule="exact"/>
        <w:ind w:left="40" w:right="20" w:firstLine="700"/>
        <w:jc w:val="both"/>
        <w:rPr>
          <w:sz w:val="24"/>
          <w:szCs w:val="24"/>
        </w:rPr>
      </w:pPr>
      <w:proofErr w:type="gramStart"/>
      <w:r w:rsidRPr="00680C5D">
        <w:rPr>
          <w:sz w:val="24"/>
          <w:szCs w:val="24"/>
        </w:rPr>
        <w:t>выполнения в отношении земельного участка в соответствии с требованиями, установленными Федеральным законом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  <w:proofErr w:type="gramEnd"/>
    </w:p>
    <w:p w:rsidR="007C7C2F" w:rsidRPr="00680C5D" w:rsidRDefault="007C7C2F" w:rsidP="007C7C2F">
      <w:pPr>
        <w:pStyle w:val="2"/>
        <w:shd w:val="clear" w:color="auto" w:fill="auto"/>
        <w:tabs>
          <w:tab w:val="left" w:pos="1034"/>
        </w:tabs>
        <w:spacing w:before="0" w:line="360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б)</w:t>
      </w:r>
      <w:r w:rsidRPr="00680C5D">
        <w:rPr>
          <w:sz w:val="24"/>
          <w:szCs w:val="24"/>
        </w:rPr>
        <w:tab/>
        <w:t>в отношении зданий, сооружений и объектов незавершенного строительства в случаях:</w:t>
      </w:r>
    </w:p>
    <w:p w:rsidR="007C7C2F" w:rsidRPr="00680C5D" w:rsidRDefault="007C7C2F" w:rsidP="007C7C2F">
      <w:pPr>
        <w:pStyle w:val="2"/>
        <w:shd w:val="clear" w:color="auto" w:fill="auto"/>
        <w:spacing w:before="0" w:line="360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выдачи (получения) разрешения на строительство здания или сооружения;</w:t>
      </w:r>
    </w:p>
    <w:p w:rsidR="007C7C2F" w:rsidRPr="00680C5D" w:rsidRDefault="007C7C2F" w:rsidP="007C7C2F">
      <w:pPr>
        <w:pStyle w:val="2"/>
        <w:shd w:val="clear" w:color="auto" w:fill="auto"/>
        <w:spacing w:before="0" w:line="360" w:lineRule="exact"/>
        <w:ind w:left="40" w:right="20" w:firstLine="700"/>
        <w:jc w:val="both"/>
        <w:rPr>
          <w:sz w:val="24"/>
          <w:szCs w:val="24"/>
        </w:rPr>
      </w:pPr>
      <w:proofErr w:type="gramStart"/>
      <w:r w:rsidRPr="00680C5D">
        <w:rPr>
          <w:sz w:val="24"/>
          <w:szCs w:val="24"/>
        </w:rPr>
        <w:t>выполнения в отношении здания, сооружения и объекта незавершенного строительства в соответствии с требованиями, установленными Федеральным законом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</w:t>
      </w:r>
      <w:proofErr w:type="gramEnd"/>
      <w:r w:rsidRPr="00680C5D">
        <w:rPr>
          <w:sz w:val="24"/>
          <w:szCs w:val="24"/>
        </w:rPr>
        <w:t xml:space="preserve"> с </w:t>
      </w:r>
      <w:r w:rsidRPr="00680C5D">
        <w:rPr>
          <w:sz w:val="24"/>
          <w:szCs w:val="24"/>
        </w:rPr>
        <w:lastRenderedPageBreak/>
        <w:t>Градостроительным кодексом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33"/>
        </w:tabs>
        <w:spacing w:before="0" w:line="360" w:lineRule="exact"/>
        <w:ind w:left="4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в)</w:t>
      </w:r>
      <w:r w:rsidRPr="00680C5D">
        <w:rPr>
          <w:sz w:val="24"/>
          <w:szCs w:val="24"/>
        </w:rPr>
        <w:tab/>
        <w:t>в отношении помещений в случаях:</w:t>
      </w:r>
    </w:p>
    <w:p w:rsidR="007C7C2F" w:rsidRPr="00680C5D" w:rsidRDefault="007C7C2F" w:rsidP="007C7C2F">
      <w:pPr>
        <w:pStyle w:val="2"/>
        <w:shd w:val="clear" w:color="auto" w:fill="auto"/>
        <w:spacing w:before="0" w:line="360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подготовки и оформления в установленном Жилищным кодексом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7C7C2F" w:rsidRPr="00680C5D" w:rsidRDefault="007C7C2F" w:rsidP="007C7C2F">
      <w:pPr>
        <w:pStyle w:val="2"/>
        <w:shd w:val="clear" w:color="auto" w:fill="auto"/>
        <w:spacing w:before="0" w:line="360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законом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 w:rsidR="007C7C2F" w:rsidRPr="00680C5D" w:rsidRDefault="007C7C2F" w:rsidP="007C7C2F">
      <w:pPr>
        <w:pStyle w:val="2"/>
        <w:numPr>
          <w:ilvl w:val="2"/>
          <w:numId w:val="2"/>
        </w:numPr>
        <w:shd w:val="clear" w:color="auto" w:fill="auto"/>
        <w:tabs>
          <w:tab w:val="left" w:pos="1005"/>
        </w:tabs>
        <w:spacing w:before="0" w:line="360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</w:t>
      </w:r>
    </w:p>
    <w:p w:rsidR="007C7C2F" w:rsidRPr="00680C5D" w:rsidRDefault="007C7C2F" w:rsidP="007C7C2F">
      <w:pPr>
        <w:pStyle w:val="2"/>
        <w:numPr>
          <w:ilvl w:val="2"/>
          <w:numId w:val="2"/>
        </w:numPr>
        <w:shd w:val="clear" w:color="auto" w:fill="auto"/>
        <w:tabs>
          <w:tab w:val="left" w:pos="1149"/>
        </w:tabs>
        <w:spacing w:before="0" w:line="360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В случае</w:t>
      </w:r>
      <w:proofErr w:type="gramStart"/>
      <w:r w:rsidRPr="00680C5D">
        <w:rPr>
          <w:sz w:val="24"/>
          <w:szCs w:val="24"/>
        </w:rPr>
        <w:t>,</w:t>
      </w:r>
      <w:proofErr w:type="gramEnd"/>
      <w:r w:rsidRPr="00680C5D">
        <w:rPr>
          <w:sz w:val="24"/>
          <w:szCs w:val="24"/>
        </w:rPr>
        <w:t xml:space="preserve">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сооружению.</w:t>
      </w:r>
    </w:p>
    <w:p w:rsidR="007C7C2F" w:rsidRPr="00680C5D" w:rsidRDefault="007C7C2F" w:rsidP="007C7C2F">
      <w:pPr>
        <w:pStyle w:val="2"/>
        <w:numPr>
          <w:ilvl w:val="2"/>
          <w:numId w:val="2"/>
        </w:numPr>
        <w:shd w:val="clear" w:color="auto" w:fill="auto"/>
        <w:tabs>
          <w:tab w:val="left" w:pos="1149"/>
        </w:tabs>
        <w:spacing w:before="0" w:line="360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В случае присвоения адреса многоквартирному дому осуществляется одновременное присвоение адресов всем расположенным в нем помещениям.</w:t>
      </w:r>
    </w:p>
    <w:p w:rsidR="007C7C2F" w:rsidRPr="00680C5D" w:rsidRDefault="007C7C2F" w:rsidP="007C7C2F">
      <w:pPr>
        <w:pStyle w:val="2"/>
        <w:numPr>
          <w:ilvl w:val="2"/>
          <w:numId w:val="2"/>
        </w:numPr>
        <w:shd w:val="clear" w:color="auto" w:fill="auto"/>
        <w:tabs>
          <w:tab w:val="left" w:pos="1149"/>
        </w:tabs>
        <w:spacing w:before="0" w:line="360" w:lineRule="exact"/>
        <w:ind w:left="40" w:right="20" w:firstLine="700"/>
        <w:jc w:val="both"/>
        <w:rPr>
          <w:sz w:val="24"/>
          <w:szCs w:val="24"/>
        </w:rPr>
      </w:pPr>
      <w:proofErr w:type="gramStart"/>
      <w:r w:rsidRPr="00680C5D">
        <w:rPr>
          <w:sz w:val="24"/>
          <w:szCs w:val="24"/>
        </w:rPr>
        <w:t>В случае присвоения наименований элементам планировочной структуры и элементам улично-дорожной сети изменения или аннулирования их наименований, изменения адресов объектов адресации, решения по которым принимаются администрацией поселения, осуществляется одновременно с размещением уполномоченным органом в государственном адресном реестре сведений о присвоении наименований элементам планировочной структуры и элементам улично-дорожной сети, об изменении или аннулировании их наименований в соответствии с порядком ведения государственного адресного</w:t>
      </w:r>
      <w:proofErr w:type="gramEnd"/>
      <w:r w:rsidRPr="00680C5D">
        <w:rPr>
          <w:sz w:val="24"/>
          <w:szCs w:val="24"/>
        </w:rPr>
        <w:t xml:space="preserve"> реестра.</w:t>
      </w:r>
    </w:p>
    <w:p w:rsidR="007C7C2F" w:rsidRPr="00680C5D" w:rsidRDefault="007C7C2F" w:rsidP="007C7C2F">
      <w:pPr>
        <w:pStyle w:val="2"/>
        <w:numPr>
          <w:ilvl w:val="2"/>
          <w:numId w:val="2"/>
        </w:numPr>
        <w:shd w:val="clear" w:color="auto" w:fill="auto"/>
        <w:tabs>
          <w:tab w:val="left" w:pos="1144"/>
        </w:tabs>
        <w:spacing w:before="0" w:line="360" w:lineRule="exact"/>
        <w:ind w:left="40" w:right="20" w:firstLine="700"/>
        <w:jc w:val="both"/>
        <w:rPr>
          <w:sz w:val="24"/>
          <w:szCs w:val="24"/>
        </w:rPr>
      </w:pPr>
      <w:proofErr w:type="gramStart"/>
      <w:r w:rsidRPr="00680C5D">
        <w:rPr>
          <w:sz w:val="24"/>
          <w:szCs w:val="24"/>
        </w:rPr>
        <w:t>Изменение адреса объекта адресации в случае изменения наименований и границ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Федерации,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адресного реестра.</w:t>
      </w:r>
      <w:proofErr w:type="gramEnd"/>
    </w:p>
    <w:p w:rsidR="007C7C2F" w:rsidRPr="00680C5D" w:rsidRDefault="007C7C2F" w:rsidP="007C7C2F">
      <w:pPr>
        <w:pStyle w:val="2"/>
        <w:numPr>
          <w:ilvl w:val="2"/>
          <w:numId w:val="2"/>
        </w:numPr>
        <w:shd w:val="clear" w:color="auto" w:fill="auto"/>
        <w:tabs>
          <w:tab w:val="left" w:pos="1129"/>
        </w:tabs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Аннулирование адреса объекта адресации осуществляется в случаях: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03"/>
        </w:tabs>
        <w:spacing w:before="0" w:line="360" w:lineRule="exact"/>
        <w:ind w:lef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а)</w:t>
      </w:r>
      <w:r w:rsidRPr="00680C5D">
        <w:rPr>
          <w:sz w:val="24"/>
          <w:szCs w:val="24"/>
        </w:rPr>
        <w:tab/>
        <w:t>прекращения существования объекта адресации;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18"/>
        </w:tabs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lastRenderedPageBreak/>
        <w:t>б)</w:t>
      </w:r>
      <w:r w:rsidRPr="00680C5D">
        <w:rPr>
          <w:sz w:val="24"/>
          <w:szCs w:val="24"/>
        </w:rPr>
        <w:tab/>
        <w:t>отказа в осуществлении кадастрового учета объекта адресации по основаниям, указанным в пунктах 1 и 3 части 2 статьи 27 Федерального закона "О государственном кадастре недвижимости";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13"/>
        </w:tabs>
        <w:spacing w:before="0" w:line="360" w:lineRule="exact"/>
        <w:ind w:lef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в)</w:t>
      </w:r>
      <w:r w:rsidRPr="00680C5D">
        <w:rPr>
          <w:sz w:val="24"/>
          <w:szCs w:val="24"/>
        </w:rPr>
        <w:tab/>
        <w:t>присвоения объекту адресации нового адреса.</w:t>
      </w:r>
    </w:p>
    <w:p w:rsidR="007C7C2F" w:rsidRPr="00680C5D" w:rsidRDefault="007C7C2F" w:rsidP="007C7C2F">
      <w:pPr>
        <w:pStyle w:val="2"/>
        <w:numPr>
          <w:ilvl w:val="2"/>
          <w:numId w:val="2"/>
        </w:numPr>
        <w:shd w:val="clear" w:color="auto" w:fill="auto"/>
        <w:tabs>
          <w:tab w:val="left" w:pos="1129"/>
        </w:tabs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частях 4 и 5 статьи 24 Федерального закона "О государственном кадастре недвижимости", из государственного кадастра недвижимости.</w:t>
      </w:r>
    </w:p>
    <w:p w:rsidR="007C7C2F" w:rsidRPr="00680C5D" w:rsidRDefault="007C7C2F" w:rsidP="007C7C2F">
      <w:pPr>
        <w:pStyle w:val="2"/>
        <w:numPr>
          <w:ilvl w:val="2"/>
          <w:numId w:val="2"/>
        </w:numPr>
        <w:shd w:val="clear" w:color="auto" w:fill="auto"/>
        <w:tabs>
          <w:tab w:val="left" w:pos="1134"/>
        </w:tabs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Аннулирование адреса существующего объекта адресации без одновременного присвоения этому объекту адресации нового адреса не допускается.</w:t>
      </w:r>
    </w:p>
    <w:p w:rsidR="007C7C2F" w:rsidRPr="00680C5D" w:rsidRDefault="007C7C2F" w:rsidP="007C7C2F">
      <w:pPr>
        <w:pStyle w:val="2"/>
        <w:numPr>
          <w:ilvl w:val="2"/>
          <w:numId w:val="2"/>
        </w:numPr>
        <w:shd w:val="clear" w:color="auto" w:fill="auto"/>
        <w:tabs>
          <w:tab w:val="left" w:pos="1134"/>
        </w:tabs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</w:t>
      </w:r>
    </w:p>
    <w:p w:rsidR="007C7C2F" w:rsidRPr="00680C5D" w:rsidRDefault="007C7C2F" w:rsidP="007C7C2F">
      <w:pPr>
        <w:pStyle w:val="2"/>
        <w:numPr>
          <w:ilvl w:val="2"/>
          <w:numId w:val="2"/>
        </w:numPr>
        <w:shd w:val="clear" w:color="auto" w:fill="auto"/>
        <w:tabs>
          <w:tab w:val="left" w:pos="1124"/>
        </w:tabs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</w:p>
    <w:p w:rsidR="007C7C2F" w:rsidRPr="00680C5D" w:rsidRDefault="007C7C2F" w:rsidP="007C7C2F">
      <w:pPr>
        <w:pStyle w:val="2"/>
        <w:numPr>
          <w:ilvl w:val="2"/>
          <w:numId w:val="2"/>
        </w:numPr>
        <w:shd w:val="clear" w:color="auto" w:fill="auto"/>
        <w:tabs>
          <w:tab w:val="left" w:pos="1124"/>
        </w:tabs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При присвоении объекту адресации адреса или аннулировании его адреса администрация поселения обязана: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129"/>
        </w:tabs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а)</w:t>
      </w:r>
      <w:r w:rsidRPr="00680C5D">
        <w:rPr>
          <w:sz w:val="24"/>
          <w:szCs w:val="24"/>
        </w:rPr>
        <w:tab/>
        <w:t>определить возможность присвоения объекту адресации адреса или аннулирования его адреса;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129"/>
        </w:tabs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б)</w:t>
      </w:r>
      <w:r w:rsidRPr="00680C5D">
        <w:rPr>
          <w:sz w:val="24"/>
          <w:szCs w:val="24"/>
        </w:rPr>
        <w:tab/>
        <w:t>провести осмотр местонахождения объекта адресации (при необходимости);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129"/>
        </w:tabs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в)</w:t>
      </w:r>
      <w:r w:rsidRPr="00680C5D">
        <w:rPr>
          <w:sz w:val="24"/>
          <w:szCs w:val="24"/>
        </w:rPr>
        <w:tab/>
        <w:t>принять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адреса.</w:t>
      </w:r>
    </w:p>
    <w:p w:rsidR="007C7C2F" w:rsidRPr="00680C5D" w:rsidRDefault="007C7C2F" w:rsidP="007C7C2F">
      <w:pPr>
        <w:pStyle w:val="2"/>
        <w:numPr>
          <w:ilvl w:val="2"/>
          <w:numId w:val="2"/>
        </w:numPr>
        <w:shd w:val="clear" w:color="auto" w:fill="auto"/>
        <w:tabs>
          <w:tab w:val="left" w:pos="1158"/>
        </w:tabs>
        <w:spacing w:before="0" w:line="355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Присвоение объекту адресации адреса или аннулирование его адреса подтверждается решением администрации поселения о присвоении объекту адресации адреса или аннулировании его адреса.</w:t>
      </w:r>
    </w:p>
    <w:p w:rsidR="007C7C2F" w:rsidRPr="00680C5D" w:rsidRDefault="007C7C2F" w:rsidP="007C7C2F">
      <w:pPr>
        <w:pStyle w:val="2"/>
        <w:numPr>
          <w:ilvl w:val="2"/>
          <w:numId w:val="2"/>
        </w:numPr>
        <w:shd w:val="clear" w:color="auto" w:fill="auto"/>
        <w:tabs>
          <w:tab w:val="left" w:pos="1158"/>
        </w:tabs>
        <w:spacing w:before="0" w:line="355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Решение администрации поселения о присвоении объекту адресации адреса принимается одновременно: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38"/>
        </w:tabs>
        <w:spacing w:before="0" w:line="355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а)</w:t>
      </w:r>
      <w:r w:rsidRPr="00680C5D">
        <w:rPr>
          <w:sz w:val="24"/>
          <w:szCs w:val="24"/>
        </w:rPr>
        <w:tab/>
        <w:t>с утверждением администраций поселения схемы расположения земельного участка, являющегося объектом адресации, на кадастровом плане или кадастровой карте соответствующей территории;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48"/>
        </w:tabs>
        <w:spacing w:before="0" w:line="355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lastRenderedPageBreak/>
        <w:t>б)</w:t>
      </w:r>
      <w:r w:rsidRPr="00680C5D">
        <w:rPr>
          <w:sz w:val="24"/>
          <w:szCs w:val="24"/>
        </w:rPr>
        <w:tab/>
        <w:t>с заключением администрацией поселения соглашения о перераспределении земельных участков, являющихся объектами адресации, в соответствии с Земельным кодексом Российской Федерации;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38"/>
        </w:tabs>
        <w:spacing w:before="0" w:line="355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в)</w:t>
      </w:r>
      <w:r w:rsidRPr="00680C5D">
        <w:rPr>
          <w:sz w:val="24"/>
          <w:szCs w:val="24"/>
        </w:rPr>
        <w:tab/>
        <w:t>с заключением администрацией поселения договора о развитии застроенной территории в соответствии с Градостроительным кодексом Российской Федерации;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23"/>
        </w:tabs>
        <w:spacing w:before="0" w:line="355" w:lineRule="exact"/>
        <w:ind w:left="4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г)</w:t>
      </w:r>
      <w:r w:rsidRPr="00680C5D">
        <w:rPr>
          <w:sz w:val="24"/>
          <w:szCs w:val="24"/>
        </w:rPr>
        <w:tab/>
        <w:t>с утверждением проекта планировки территории;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57"/>
        </w:tabs>
        <w:spacing w:before="0" w:line="355" w:lineRule="exact"/>
        <w:ind w:left="4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д)</w:t>
      </w:r>
      <w:r w:rsidRPr="00680C5D">
        <w:rPr>
          <w:sz w:val="24"/>
          <w:szCs w:val="24"/>
        </w:rPr>
        <w:tab/>
        <w:t>с принятием решения о строительстве объекта адресации.</w:t>
      </w:r>
    </w:p>
    <w:p w:rsidR="007C7C2F" w:rsidRPr="00680C5D" w:rsidRDefault="007C7C2F" w:rsidP="007C7C2F">
      <w:pPr>
        <w:pStyle w:val="2"/>
        <w:numPr>
          <w:ilvl w:val="2"/>
          <w:numId w:val="2"/>
        </w:numPr>
        <w:shd w:val="clear" w:color="auto" w:fill="auto"/>
        <w:tabs>
          <w:tab w:val="left" w:pos="1158"/>
        </w:tabs>
        <w:spacing w:before="0" w:line="355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Решение администрации поселения о присвоении объекту адресации адреса содержит:</w:t>
      </w:r>
    </w:p>
    <w:p w:rsidR="007C7C2F" w:rsidRPr="00680C5D" w:rsidRDefault="007C7C2F" w:rsidP="007C7C2F">
      <w:pPr>
        <w:pStyle w:val="2"/>
        <w:shd w:val="clear" w:color="auto" w:fill="auto"/>
        <w:spacing w:before="0" w:line="355" w:lineRule="exact"/>
        <w:ind w:left="4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присвоенный объекту адресации адрес;</w:t>
      </w:r>
    </w:p>
    <w:p w:rsidR="007C7C2F" w:rsidRPr="00680C5D" w:rsidRDefault="007C7C2F" w:rsidP="007C7C2F">
      <w:pPr>
        <w:pStyle w:val="2"/>
        <w:shd w:val="clear" w:color="auto" w:fill="auto"/>
        <w:spacing w:before="0" w:line="355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реквизиты и наименования документов, на основании которых принято решение о присвоении адреса;</w:t>
      </w:r>
    </w:p>
    <w:p w:rsidR="007C7C2F" w:rsidRPr="00680C5D" w:rsidRDefault="007C7C2F" w:rsidP="007C7C2F">
      <w:pPr>
        <w:pStyle w:val="2"/>
        <w:shd w:val="clear" w:color="auto" w:fill="auto"/>
        <w:spacing w:before="0" w:line="355" w:lineRule="exact"/>
        <w:ind w:left="4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описание местоположения объекта адресации;</w:t>
      </w:r>
    </w:p>
    <w:p w:rsidR="007C7C2F" w:rsidRPr="00680C5D" w:rsidRDefault="007C7C2F" w:rsidP="007C7C2F">
      <w:pPr>
        <w:pStyle w:val="2"/>
        <w:shd w:val="clear" w:color="auto" w:fill="auto"/>
        <w:spacing w:before="0" w:line="355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кадастровые номера, адреса и сведения об объектах недвижимости, из которых образуется объект адресации;</w:t>
      </w:r>
    </w:p>
    <w:p w:rsidR="007C7C2F" w:rsidRPr="00680C5D" w:rsidRDefault="007C7C2F" w:rsidP="007C7C2F">
      <w:pPr>
        <w:pStyle w:val="2"/>
        <w:shd w:val="clear" w:color="auto" w:fill="auto"/>
        <w:spacing w:before="0" w:line="355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адресации);</w:t>
      </w:r>
    </w:p>
    <w:p w:rsidR="007C7C2F" w:rsidRPr="00680C5D" w:rsidRDefault="007C7C2F" w:rsidP="007C7C2F">
      <w:pPr>
        <w:pStyle w:val="2"/>
        <w:shd w:val="clear" w:color="auto" w:fill="auto"/>
        <w:spacing w:before="0" w:line="355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другие необходимые сведения, определенные администрацией поселения.</w:t>
      </w:r>
    </w:p>
    <w:p w:rsidR="007C7C2F" w:rsidRPr="00680C5D" w:rsidRDefault="007C7C2F" w:rsidP="007C7C2F">
      <w:pPr>
        <w:pStyle w:val="2"/>
        <w:shd w:val="clear" w:color="auto" w:fill="auto"/>
        <w:spacing w:before="0" w:line="355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В случае присвоения адреса поставленному на государственный кадастровый учет объекту недвижимости в решении администрации поселения о присвоении адреса объекту адресации также указывается кадастровый номер объекта недвижимости, являющегося объектом адресации.</w:t>
      </w:r>
    </w:p>
    <w:p w:rsidR="007C7C2F" w:rsidRPr="00680C5D" w:rsidRDefault="007C7C2F" w:rsidP="007C7C2F">
      <w:pPr>
        <w:pStyle w:val="2"/>
        <w:numPr>
          <w:ilvl w:val="2"/>
          <w:numId w:val="2"/>
        </w:numPr>
        <w:shd w:val="clear" w:color="auto" w:fill="auto"/>
        <w:tabs>
          <w:tab w:val="left" w:pos="1149"/>
        </w:tabs>
        <w:spacing w:before="0" w:line="355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Решение администрации поселения об аннулировании адреса объекта адресации содержит:</w:t>
      </w:r>
    </w:p>
    <w:p w:rsidR="007C7C2F" w:rsidRPr="00680C5D" w:rsidRDefault="007C7C2F" w:rsidP="007C7C2F">
      <w:pPr>
        <w:pStyle w:val="2"/>
        <w:shd w:val="clear" w:color="auto" w:fill="auto"/>
        <w:spacing w:before="0" w:line="355" w:lineRule="exact"/>
        <w:ind w:left="4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аннулируемый адрес объекта адресации;</w:t>
      </w:r>
    </w:p>
    <w:p w:rsidR="007C7C2F" w:rsidRPr="00680C5D" w:rsidRDefault="007C7C2F" w:rsidP="007C7C2F">
      <w:pPr>
        <w:pStyle w:val="2"/>
        <w:shd w:val="clear" w:color="auto" w:fill="auto"/>
        <w:spacing w:before="0" w:line="355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уникальный номер аннулируемого адреса объекта адресации в адресном реестре;</w:t>
      </w:r>
    </w:p>
    <w:p w:rsidR="007C7C2F" w:rsidRPr="00680C5D" w:rsidRDefault="007C7C2F" w:rsidP="007C7C2F">
      <w:pPr>
        <w:pStyle w:val="2"/>
        <w:shd w:val="clear" w:color="auto" w:fill="auto"/>
        <w:spacing w:before="0" w:line="355" w:lineRule="exact"/>
        <w:ind w:lef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причину аннулирования адреса объекта адресации;</w:t>
      </w:r>
    </w:p>
    <w:p w:rsidR="007C7C2F" w:rsidRPr="00680C5D" w:rsidRDefault="007C7C2F" w:rsidP="007C7C2F">
      <w:pPr>
        <w:pStyle w:val="2"/>
        <w:shd w:val="clear" w:color="auto" w:fill="auto"/>
        <w:spacing w:before="0" w:line="355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</w:r>
    </w:p>
    <w:p w:rsidR="007C7C2F" w:rsidRPr="00680C5D" w:rsidRDefault="007C7C2F" w:rsidP="007C7C2F">
      <w:pPr>
        <w:pStyle w:val="2"/>
        <w:shd w:val="clear" w:color="auto" w:fill="auto"/>
        <w:spacing w:before="0" w:line="355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адреса;</w:t>
      </w:r>
    </w:p>
    <w:p w:rsidR="007C7C2F" w:rsidRPr="00680C5D" w:rsidRDefault="007C7C2F" w:rsidP="007C7C2F">
      <w:pPr>
        <w:pStyle w:val="2"/>
        <w:shd w:val="clear" w:color="auto" w:fill="auto"/>
        <w:spacing w:before="0" w:line="355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другие необходимые сведения, определенные администрацией поселения.</w:t>
      </w:r>
    </w:p>
    <w:p w:rsidR="007C7C2F" w:rsidRPr="00680C5D" w:rsidRDefault="007C7C2F" w:rsidP="007C7C2F">
      <w:pPr>
        <w:pStyle w:val="2"/>
        <w:shd w:val="clear" w:color="auto" w:fill="auto"/>
        <w:spacing w:before="0" w:line="355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Решение об аннулировании адреса объекта адресации в случае присвоения объекту адресации нового адреса может быть по решению администрации поселения объединено с решением о присвоении этому объекту адресации нового адреса.</w:t>
      </w:r>
    </w:p>
    <w:p w:rsidR="007C7C2F" w:rsidRPr="00680C5D" w:rsidRDefault="007C7C2F" w:rsidP="007C7C2F">
      <w:pPr>
        <w:pStyle w:val="2"/>
        <w:numPr>
          <w:ilvl w:val="2"/>
          <w:numId w:val="2"/>
        </w:numPr>
        <w:shd w:val="clear" w:color="auto" w:fill="auto"/>
        <w:tabs>
          <w:tab w:val="left" w:pos="1134"/>
        </w:tabs>
        <w:spacing w:before="0" w:line="355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lastRenderedPageBreak/>
        <w:t>Решения администрации поселения о присвоении объекту адресации адреса или аннулировании его адреса могут формироваться с использованием федеральной информационной адресной системы.</w:t>
      </w:r>
    </w:p>
    <w:p w:rsidR="007C7C2F" w:rsidRPr="00680C5D" w:rsidRDefault="007C7C2F" w:rsidP="007C7C2F">
      <w:pPr>
        <w:pStyle w:val="2"/>
        <w:numPr>
          <w:ilvl w:val="2"/>
          <w:numId w:val="2"/>
        </w:numPr>
        <w:shd w:val="clear" w:color="auto" w:fill="auto"/>
        <w:tabs>
          <w:tab w:val="left" w:pos="1138"/>
        </w:tabs>
        <w:spacing w:before="0" w:line="355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Решение о присвоении объекту адресации адреса или аннулировании его адреса подлежит обязательному внесению в адресный реестр в течение 3 рабочих дней со дня принятия такого решения.</w:t>
      </w:r>
    </w:p>
    <w:p w:rsidR="007C7C2F" w:rsidRPr="00680C5D" w:rsidRDefault="007C7C2F" w:rsidP="007C7C2F">
      <w:pPr>
        <w:pStyle w:val="2"/>
        <w:numPr>
          <w:ilvl w:val="2"/>
          <w:numId w:val="2"/>
        </w:numPr>
        <w:shd w:val="clear" w:color="auto" w:fill="auto"/>
        <w:tabs>
          <w:tab w:val="left" w:pos="1134"/>
        </w:tabs>
        <w:spacing w:before="0" w:line="355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Датой присвоения объекту адресации адреса, изменения или аннулирования его адреса признается дата внесения сведений об адресе объекта адресации в адресный реестр.</w:t>
      </w:r>
    </w:p>
    <w:p w:rsidR="007C7C2F" w:rsidRPr="00680C5D" w:rsidRDefault="007C7C2F" w:rsidP="007C7C2F">
      <w:pPr>
        <w:pStyle w:val="2"/>
        <w:numPr>
          <w:ilvl w:val="2"/>
          <w:numId w:val="2"/>
        </w:numPr>
        <w:shd w:val="clear" w:color="auto" w:fill="auto"/>
        <w:tabs>
          <w:tab w:val="left" w:pos="1134"/>
        </w:tabs>
        <w:spacing w:before="0" w:line="355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03"/>
        </w:tabs>
        <w:spacing w:before="0" w:line="355" w:lineRule="exact"/>
        <w:ind w:lef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а)</w:t>
      </w:r>
      <w:r w:rsidRPr="00680C5D">
        <w:rPr>
          <w:sz w:val="24"/>
          <w:szCs w:val="24"/>
        </w:rPr>
        <w:tab/>
        <w:t>право хозяйственного ведения;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27"/>
        </w:tabs>
        <w:spacing w:before="0" w:line="355" w:lineRule="exact"/>
        <w:ind w:lef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б)</w:t>
      </w:r>
      <w:r w:rsidRPr="00680C5D">
        <w:rPr>
          <w:sz w:val="24"/>
          <w:szCs w:val="24"/>
        </w:rPr>
        <w:tab/>
        <w:t>право оперативного управления;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13"/>
        </w:tabs>
        <w:spacing w:before="0" w:line="355" w:lineRule="exact"/>
        <w:ind w:lef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в)</w:t>
      </w:r>
      <w:r w:rsidRPr="00680C5D">
        <w:rPr>
          <w:sz w:val="24"/>
          <w:szCs w:val="24"/>
        </w:rPr>
        <w:tab/>
        <w:t>право пожизненно наследуемого владения;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998"/>
        </w:tabs>
        <w:spacing w:before="0" w:line="355" w:lineRule="exact"/>
        <w:ind w:lef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г)</w:t>
      </w:r>
      <w:r w:rsidRPr="00680C5D">
        <w:rPr>
          <w:sz w:val="24"/>
          <w:szCs w:val="24"/>
        </w:rPr>
        <w:tab/>
        <w:t>право постоянного (бессрочного) пользования.</w:t>
      </w:r>
    </w:p>
    <w:p w:rsidR="007C7C2F" w:rsidRPr="00680C5D" w:rsidRDefault="007C7C2F" w:rsidP="007C7C2F">
      <w:pPr>
        <w:pStyle w:val="2"/>
        <w:numPr>
          <w:ilvl w:val="2"/>
          <w:numId w:val="2"/>
        </w:numPr>
        <w:shd w:val="clear" w:color="auto" w:fill="auto"/>
        <w:tabs>
          <w:tab w:val="left" w:pos="1138"/>
        </w:tabs>
        <w:spacing w:before="0" w:line="355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Заявление составляется лицами, указанными в пункте 24 настоящих Правил (далее - заявитель), по форме, согласно приложению № 1.</w:t>
      </w:r>
    </w:p>
    <w:p w:rsidR="007C7C2F" w:rsidRPr="00680C5D" w:rsidRDefault="007C7C2F" w:rsidP="007C7C2F">
      <w:pPr>
        <w:pStyle w:val="2"/>
        <w:numPr>
          <w:ilvl w:val="2"/>
          <w:numId w:val="2"/>
        </w:numPr>
        <w:shd w:val="clear" w:color="auto" w:fill="auto"/>
        <w:tabs>
          <w:tab w:val="left" w:pos="1134"/>
        </w:tabs>
        <w:spacing w:before="0" w:line="355" w:lineRule="exact"/>
        <w:ind w:left="20" w:right="20" w:firstLine="700"/>
        <w:jc w:val="both"/>
        <w:rPr>
          <w:sz w:val="24"/>
          <w:szCs w:val="24"/>
        </w:rPr>
      </w:pPr>
      <w:proofErr w:type="gramStart"/>
      <w:r w:rsidRPr="00680C5D">
        <w:rPr>
          <w:sz w:val="24"/>
          <w:szCs w:val="24"/>
        </w:rPr>
        <w:t>С заявлением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  <w:proofErr w:type="gramEnd"/>
    </w:p>
    <w:p w:rsidR="007C7C2F" w:rsidRPr="00680C5D" w:rsidRDefault="007C7C2F" w:rsidP="007C7C2F">
      <w:pPr>
        <w:pStyle w:val="2"/>
        <w:shd w:val="clear" w:color="auto" w:fill="auto"/>
        <w:spacing w:before="0" w:line="355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7C7C2F" w:rsidRPr="00680C5D" w:rsidRDefault="007C7C2F" w:rsidP="007C7C2F">
      <w:pPr>
        <w:pStyle w:val="2"/>
        <w:shd w:val="clear" w:color="auto" w:fill="auto"/>
        <w:spacing w:before="0" w:line="355" w:lineRule="exact"/>
        <w:ind w:left="40" w:right="20" w:firstLine="700"/>
        <w:jc w:val="both"/>
        <w:rPr>
          <w:sz w:val="24"/>
          <w:szCs w:val="24"/>
        </w:rPr>
      </w:pPr>
      <w:proofErr w:type="gramStart"/>
      <w:r w:rsidRPr="00680C5D">
        <w:rPr>
          <w:sz w:val="24"/>
          <w:szCs w:val="24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  <w:proofErr w:type="gramEnd"/>
    </w:p>
    <w:p w:rsidR="007C7C2F" w:rsidRPr="00680C5D" w:rsidRDefault="007C7C2F" w:rsidP="007C7C2F">
      <w:pPr>
        <w:pStyle w:val="2"/>
        <w:numPr>
          <w:ilvl w:val="2"/>
          <w:numId w:val="2"/>
        </w:numPr>
        <w:shd w:val="clear" w:color="auto" w:fill="auto"/>
        <w:tabs>
          <w:tab w:val="left" w:pos="1154"/>
        </w:tabs>
        <w:spacing w:before="0" w:line="355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7C7C2F" w:rsidRPr="00680C5D" w:rsidRDefault="007C7C2F" w:rsidP="007C7C2F">
      <w:pPr>
        <w:pStyle w:val="2"/>
        <w:numPr>
          <w:ilvl w:val="2"/>
          <w:numId w:val="2"/>
        </w:numPr>
        <w:shd w:val="clear" w:color="auto" w:fill="auto"/>
        <w:tabs>
          <w:tab w:val="left" w:pos="1158"/>
        </w:tabs>
        <w:spacing w:before="0" w:line="355" w:lineRule="exact"/>
        <w:ind w:left="40" w:right="20" w:firstLine="700"/>
        <w:jc w:val="both"/>
        <w:rPr>
          <w:sz w:val="24"/>
          <w:szCs w:val="24"/>
        </w:rPr>
      </w:pPr>
      <w:proofErr w:type="gramStart"/>
      <w:r w:rsidRPr="00680C5D">
        <w:rPr>
          <w:sz w:val="24"/>
          <w:szCs w:val="24"/>
        </w:rPr>
        <w:t xml:space="preserve">Заявление направляется заявителем (представителем заявителя) в администрацию поселения на бумажном носителе посредством почтового отправления с описью вложения и уведомлением о вручении или представляется заявителем лично или </w:t>
      </w:r>
      <w:r w:rsidRPr="00680C5D">
        <w:rPr>
          <w:sz w:val="24"/>
          <w:szCs w:val="24"/>
        </w:rPr>
        <w:lastRenderedPageBreak/>
        <w:t>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"Единый портал государственных и муниципальных услуг (функций)" (далее - единый портал) или региональных порталов государственных и муниципальных услуг</w:t>
      </w:r>
      <w:proofErr w:type="gramEnd"/>
      <w:r w:rsidRPr="00680C5D">
        <w:rPr>
          <w:sz w:val="24"/>
          <w:szCs w:val="24"/>
        </w:rPr>
        <w:t xml:space="preserve"> (функций) (далее - региональный портал), портала федеральной информационной адресной системы в информационно-телекоммуникационной сети "Интернет" (далее - портал адресной системы).</w:t>
      </w:r>
    </w:p>
    <w:p w:rsidR="007C7C2F" w:rsidRPr="00680C5D" w:rsidRDefault="007C7C2F" w:rsidP="007C7C2F">
      <w:pPr>
        <w:pStyle w:val="2"/>
        <w:shd w:val="clear" w:color="auto" w:fill="auto"/>
        <w:spacing w:before="0" w:line="355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Заявление представляется заявителем (представителем заявителя) в администрацию поселения или многофункциональный центр предоставления государственных и муниципальных услуг, с которым администрацией поселения в установленном Правительством Российской Федерации порядке заключено соглашение о взаимодействии.</w:t>
      </w:r>
    </w:p>
    <w:p w:rsidR="007C7C2F" w:rsidRPr="00680C5D" w:rsidRDefault="007C7C2F" w:rsidP="007C7C2F">
      <w:pPr>
        <w:pStyle w:val="2"/>
        <w:shd w:val="clear" w:color="auto" w:fill="auto"/>
        <w:spacing w:before="0" w:line="355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Перечень многофункциональных центров, с которыми администрацией поселения в установленном Правительством Российской Федерации порядке заключено соглашение о взаимодействии, публикуется на официальных сайтах администрации поселения в информационн</w:t>
      </w:r>
      <w:proofErr w:type="gramStart"/>
      <w:r w:rsidRPr="00680C5D">
        <w:rPr>
          <w:sz w:val="24"/>
          <w:szCs w:val="24"/>
        </w:rPr>
        <w:t>о-</w:t>
      </w:r>
      <w:proofErr w:type="gramEnd"/>
      <w:r w:rsidRPr="00680C5D">
        <w:rPr>
          <w:sz w:val="24"/>
          <w:szCs w:val="24"/>
        </w:rPr>
        <w:t xml:space="preserve"> телекоммуникационной сети "Интернет".</w:t>
      </w:r>
    </w:p>
    <w:p w:rsidR="007C7C2F" w:rsidRPr="00680C5D" w:rsidRDefault="007C7C2F" w:rsidP="007C7C2F">
      <w:pPr>
        <w:pStyle w:val="2"/>
        <w:shd w:val="clear" w:color="auto" w:fill="auto"/>
        <w:spacing w:before="0" w:line="350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Заявление представляется в администрацию поселения или многофункциональный центр по месту нахождения объекта адресации.</w:t>
      </w:r>
    </w:p>
    <w:p w:rsidR="007C7C2F" w:rsidRPr="00680C5D" w:rsidRDefault="007C7C2F" w:rsidP="007C7C2F">
      <w:pPr>
        <w:pStyle w:val="2"/>
        <w:numPr>
          <w:ilvl w:val="2"/>
          <w:numId w:val="2"/>
        </w:numPr>
        <w:shd w:val="clear" w:color="auto" w:fill="auto"/>
        <w:tabs>
          <w:tab w:val="left" w:pos="1154"/>
        </w:tabs>
        <w:spacing w:before="0" w:line="350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Заявление подписывается заявителем либо представителем заявителя.</w:t>
      </w:r>
    </w:p>
    <w:p w:rsidR="007C7C2F" w:rsidRPr="00680C5D" w:rsidRDefault="007C7C2F" w:rsidP="007C7C2F">
      <w:pPr>
        <w:pStyle w:val="2"/>
        <w:shd w:val="clear" w:color="auto" w:fill="auto"/>
        <w:spacing w:before="0" w:line="350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</w:p>
    <w:p w:rsidR="007C7C2F" w:rsidRPr="00680C5D" w:rsidRDefault="007C7C2F" w:rsidP="007C7C2F">
      <w:pPr>
        <w:pStyle w:val="2"/>
        <w:shd w:val="clear" w:color="auto" w:fill="auto"/>
        <w:spacing w:before="0" w:line="350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</w:t>
      </w:r>
    </w:p>
    <w:p w:rsidR="007C7C2F" w:rsidRPr="00680C5D" w:rsidRDefault="007C7C2F" w:rsidP="007C7C2F">
      <w:pPr>
        <w:pStyle w:val="2"/>
        <w:shd w:val="clear" w:color="auto" w:fill="auto"/>
        <w:spacing w:before="0" w:line="350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7C7C2F" w:rsidRPr="00680C5D" w:rsidRDefault="007C7C2F" w:rsidP="007C7C2F">
      <w:pPr>
        <w:pStyle w:val="2"/>
        <w:numPr>
          <w:ilvl w:val="2"/>
          <w:numId w:val="2"/>
        </w:numPr>
        <w:shd w:val="clear" w:color="auto" w:fill="auto"/>
        <w:tabs>
          <w:tab w:val="left" w:pos="1154"/>
        </w:tabs>
        <w:spacing w:before="0" w:line="350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7C7C2F" w:rsidRPr="00680C5D" w:rsidRDefault="007C7C2F" w:rsidP="007C7C2F">
      <w:pPr>
        <w:pStyle w:val="2"/>
        <w:shd w:val="clear" w:color="auto" w:fill="auto"/>
        <w:spacing w:before="0" w:line="350" w:lineRule="exact"/>
        <w:ind w:left="40" w:right="20" w:firstLine="700"/>
        <w:jc w:val="both"/>
        <w:rPr>
          <w:sz w:val="24"/>
          <w:szCs w:val="24"/>
        </w:rPr>
      </w:pPr>
      <w:proofErr w:type="gramStart"/>
      <w:r w:rsidRPr="00680C5D">
        <w:rPr>
          <w:sz w:val="24"/>
          <w:szCs w:val="24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  <w:proofErr w:type="gramEnd"/>
    </w:p>
    <w:p w:rsidR="007C7C2F" w:rsidRPr="00680C5D" w:rsidRDefault="007C7C2F" w:rsidP="007C7C2F">
      <w:pPr>
        <w:pStyle w:val="2"/>
        <w:numPr>
          <w:ilvl w:val="2"/>
          <w:numId w:val="2"/>
        </w:numPr>
        <w:shd w:val="clear" w:color="auto" w:fill="auto"/>
        <w:tabs>
          <w:tab w:val="left" w:pos="1148"/>
        </w:tabs>
        <w:spacing w:before="0" w:line="350" w:lineRule="exact"/>
        <w:ind w:left="4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lastRenderedPageBreak/>
        <w:t>К заявлению прилагаются следующие документы: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10"/>
        </w:tabs>
        <w:spacing w:before="0" w:line="350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а)</w:t>
      </w:r>
      <w:r w:rsidRPr="00680C5D">
        <w:rPr>
          <w:sz w:val="24"/>
          <w:szCs w:val="24"/>
        </w:rPr>
        <w:tab/>
        <w:t xml:space="preserve">правоустанавливающие и (или) </w:t>
      </w:r>
      <w:proofErr w:type="spellStart"/>
      <w:r w:rsidRPr="00680C5D">
        <w:rPr>
          <w:sz w:val="24"/>
          <w:szCs w:val="24"/>
        </w:rPr>
        <w:t>правоудостоверяющие</w:t>
      </w:r>
      <w:proofErr w:type="spellEnd"/>
      <w:r w:rsidRPr="00680C5D">
        <w:rPr>
          <w:sz w:val="24"/>
          <w:szCs w:val="24"/>
        </w:rPr>
        <w:t xml:space="preserve"> документы на объект (объекты) адресации;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05"/>
        </w:tabs>
        <w:spacing w:before="0" w:line="350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б)</w:t>
      </w:r>
      <w:r w:rsidRPr="00680C5D">
        <w:rPr>
          <w:sz w:val="24"/>
          <w:szCs w:val="24"/>
        </w:rPr>
        <w:tab/>
        <w:t>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990"/>
        </w:tabs>
        <w:spacing w:before="0" w:line="350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в)</w:t>
      </w:r>
      <w:r w:rsidRPr="00680C5D">
        <w:rPr>
          <w:sz w:val="24"/>
          <w:szCs w:val="24"/>
        </w:rPr>
        <w:tab/>
        <w:t>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994"/>
        </w:tabs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г)</w:t>
      </w:r>
      <w:r w:rsidRPr="00680C5D">
        <w:rPr>
          <w:sz w:val="24"/>
          <w:szCs w:val="24"/>
        </w:rPr>
        <w:tab/>
        <w:t>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990"/>
        </w:tabs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д)</w:t>
      </w:r>
      <w:r w:rsidRPr="00680C5D">
        <w:rPr>
          <w:sz w:val="24"/>
          <w:szCs w:val="24"/>
        </w:rPr>
        <w:tab/>
        <w:t>кадастровый паспорт объекта адресации (в случае присвоения адреса объекту адресации, поставленному на кадастровый учет);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985"/>
        </w:tabs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е)</w:t>
      </w:r>
      <w:r w:rsidRPr="00680C5D">
        <w:rPr>
          <w:sz w:val="24"/>
          <w:szCs w:val="24"/>
        </w:rPr>
        <w:tab/>
        <w:t>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81"/>
        </w:tabs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ж)</w:t>
      </w:r>
      <w:r w:rsidRPr="00680C5D">
        <w:rPr>
          <w:sz w:val="24"/>
          <w:szCs w:val="24"/>
        </w:rPr>
        <w:tab/>
        <w:t>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04"/>
        </w:tabs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з)</w:t>
      </w:r>
      <w:r w:rsidRPr="00680C5D">
        <w:rPr>
          <w:sz w:val="24"/>
          <w:szCs w:val="24"/>
        </w:rPr>
        <w:tab/>
        <w:t>кадастровая выписка об объекте недвижимости, который снят с учета (в случае аннулирования адреса объекта адресации по основаниям, указанным в подпункте "а" пункта 14 настоящих Правил);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28"/>
        </w:tabs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и)</w:t>
      </w:r>
      <w:r w:rsidRPr="00680C5D">
        <w:rPr>
          <w:sz w:val="24"/>
          <w:szCs w:val="24"/>
        </w:rPr>
        <w:tab/>
        <w:t>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подпункте "б" пункта 14 настоящих Правил).</w:t>
      </w:r>
    </w:p>
    <w:p w:rsidR="007C7C2F" w:rsidRPr="00680C5D" w:rsidRDefault="007C7C2F" w:rsidP="007C7C2F">
      <w:pPr>
        <w:pStyle w:val="2"/>
        <w:shd w:val="clear" w:color="auto" w:fill="auto"/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35. Администрация поселения запрашивают документы, указанные в пункте 34 настоящих Правил, в органах государственной власти, подведомственных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p w:rsidR="007C7C2F" w:rsidRPr="00680C5D" w:rsidRDefault="007C7C2F" w:rsidP="007C7C2F">
      <w:pPr>
        <w:pStyle w:val="2"/>
        <w:shd w:val="clear" w:color="auto" w:fill="auto"/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Заявители (представители заявителя) при подаче заявления вправе приложить к нему документы, указанные в пункте 34 настоящих Правил, если такие документы не находятся в распоряжении органа государственной власти, либо подведомственных органам местного самоуправления организаций.</w:t>
      </w:r>
    </w:p>
    <w:p w:rsidR="007C7C2F" w:rsidRPr="00680C5D" w:rsidRDefault="007C7C2F" w:rsidP="007C7C2F">
      <w:pPr>
        <w:pStyle w:val="2"/>
        <w:shd w:val="clear" w:color="auto" w:fill="auto"/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 xml:space="preserve">Документы, указанные в пункте 34 настоящих Правил, представляемые в администрацию поселения в форме электронных документов, удостоверяются заявителем </w:t>
      </w:r>
      <w:r w:rsidRPr="00680C5D">
        <w:rPr>
          <w:sz w:val="24"/>
          <w:szCs w:val="24"/>
        </w:rPr>
        <w:lastRenderedPageBreak/>
        <w:t>(представителем заявителя) с использованием усиленной квалифицированной электронной подписи.</w:t>
      </w:r>
    </w:p>
    <w:p w:rsidR="007C7C2F" w:rsidRPr="00680C5D" w:rsidRDefault="007C7C2F" w:rsidP="007C7C2F">
      <w:pPr>
        <w:pStyle w:val="2"/>
        <w:numPr>
          <w:ilvl w:val="3"/>
          <w:numId w:val="2"/>
        </w:numPr>
        <w:shd w:val="clear" w:color="auto" w:fill="auto"/>
        <w:tabs>
          <w:tab w:val="left" w:pos="1153"/>
        </w:tabs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Если заявление и документы, указанные в пункте 34 настоящих Правил, представляются заявителем (представителем заявителя) в администрацию поселения лично, такой орган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администрацией поселения таких документов.</w:t>
      </w:r>
    </w:p>
    <w:p w:rsidR="007C7C2F" w:rsidRPr="00680C5D" w:rsidRDefault="007C7C2F" w:rsidP="007C7C2F">
      <w:pPr>
        <w:pStyle w:val="2"/>
        <w:shd w:val="clear" w:color="auto" w:fill="auto"/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В случае</w:t>
      </w:r>
      <w:proofErr w:type="gramStart"/>
      <w:r w:rsidRPr="00680C5D">
        <w:rPr>
          <w:sz w:val="24"/>
          <w:szCs w:val="24"/>
        </w:rPr>
        <w:t>,</w:t>
      </w:r>
      <w:proofErr w:type="gramEnd"/>
      <w:r w:rsidRPr="00680C5D">
        <w:rPr>
          <w:sz w:val="24"/>
          <w:szCs w:val="24"/>
        </w:rPr>
        <w:t xml:space="preserve"> если заявление и документы, указанные в пункте 34 настоящих Правил, представлены в администрацию поселения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администрацией поселения по указанному в заявлении почтовому адресу в течение рабочего дня, следующего за днем получения администрацией поселения документов.</w:t>
      </w:r>
    </w:p>
    <w:p w:rsidR="007C7C2F" w:rsidRPr="00680C5D" w:rsidRDefault="007C7C2F" w:rsidP="007C7C2F">
      <w:pPr>
        <w:pStyle w:val="2"/>
        <w:shd w:val="clear" w:color="auto" w:fill="auto"/>
        <w:spacing w:before="0" w:line="360" w:lineRule="exact"/>
        <w:ind w:left="20" w:right="20" w:firstLine="700"/>
        <w:jc w:val="both"/>
        <w:rPr>
          <w:sz w:val="24"/>
          <w:szCs w:val="24"/>
        </w:rPr>
      </w:pPr>
      <w:proofErr w:type="gramStart"/>
      <w:r w:rsidRPr="00680C5D">
        <w:rPr>
          <w:sz w:val="24"/>
          <w:szCs w:val="24"/>
        </w:rPr>
        <w:t>Получение заявления и документов, указанных в пункте 34 настоящих Правил, представляемых в форме электронных документов, подтверждается администрацией поселения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администрацией поселения заявления и документов, а также перечень наименований файлов, представленных в форме электронных документов, с указанием их объема.</w:t>
      </w:r>
      <w:proofErr w:type="gramEnd"/>
    </w:p>
    <w:p w:rsidR="007C7C2F" w:rsidRPr="00680C5D" w:rsidRDefault="007C7C2F" w:rsidP="007C7C2F">
      <w:pPr>
        <w:pStyle w:val="2"/>
        <w:shd w:val="clear" w:color="auto" w:fill="auto"/>
        <w:spacing w:before="0" w:line="360" w:lineRule="exact"/>
        <w:ind w:left="20" w:right="20" w:firstLine="700"/>
        <w:jc w:val="both"/>
        <w:rPr>
          <w:sz w:val="24"/>
          <w:szCs w:val="24"/>
        </w:rPr>
      </w:pPr>
      <w:proofErr w:type="gramStart"/>
      <w:r w:rsidRPr="00680C5D">
        <w:rPr>
          <w:sz w:val="24"/>
          <w:szCs w:val="24"/>
        </w:rPr>
        <w:t>Сообщение о получении заявления и документов, указанных в пункте 34 настоящих Правил, направляется по указанному в заявлении адресу электронной почты или в личный кабинет заявителя (представителя заявителя) в едином портале или в федеральной информационной адресной системе в случае представления заявления и документов соответственно через единый портал, региональный портал или портал адресной системы.</w:t>
      </w:r>
      <w:proofErr w:type="gramEnd"/>
    </w:p>
    <w:p w:rsidR="007C7C2F" w:rsidRPr="00680C5D" w:rsidRDefault="007C7C2F" w:rsidP="007C7C2F">
      <w:pPr>
        <w:pStyle w:val="2"/>
        <w:shd w:val="clear" w:color="auto" w:fill="auto"/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Сообщение о получении заявления и документов, указанных в пункте 34 настоящих Правил, направляется заявителю (представителю заявителя) не позднее рабочего дня, следующего за днем поступления заявления в администрацию поселения.</w:t>
      </w:r>
    </w:p>
    <w:p w:rsidR="007C7C2F" w:rsidRPr="00680C5D" w:rsidRDefault="007C7C2F" w:rsidP="00A4130A">
      <w:pPr>
        <w:pStyle w:val="2"/>
        <w:numPr>
          <w:ilvl w:val="3"/>
          <w:numId w:val="2"/>
        </w:numPr>
        <w:shd w:val="clear" w:color="auto" w:fill="FFFFFF" w:themeFill="background1"/>
        <w:tabs>
          <w:tab w:val="left" w:pos="1134"/>
        </w:tabs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Решение о присвоении объекту адресации адреса или аннулировании его адреса, а также решение об отказе в таком присвоении или аннулировании принимаются администрацией поселения в срок не более чем 18 рабочих дней со дня поступления заявления.</w:t>
      </w:r>
    </w:p>
    <w:p w:rsidR="007C7C2F" w:rsidRPr="00680C5D" w:rsidRDefault="007C7C2F" w:rsidP="00A4130A">
      <w:pPr>
        <w:pStyle w:val="2"/>
        <w:numPr>
          <w:ilvl w:val="3"/>
          <w:numId w:val="2"/>
        </w:numPr>
        <w:shd w:val="clear" w:color="auto" w:fill="FFFFFF" w:themeFill="background1"/>
        <w:tabs>
          <w:tab w:val="left" w:pos="1134"/>
        </w:tabs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В случае представления заявления через многофункциональный центр срок, указанный в пункте 37 настоящих Правил, исчисляется со дня передачи многофункциональным центром заявления и документов, указанных в пункте 34 настоящих Правил (при их наличии), в администрации поселения.</w:t>
      </w:r>
    </w:p>
    <w:p w:rsidR="007C7C2F" w:rsidRPr="00680C5D" w:rsidRDefault="007C7C2F" w:rsidP="007C7C2F">
      <w:pPr>
        <w:pStyle w:val="2"/>
        <w:numPr>
          <w:ilvl w:val="3"/>
          <w:numId w:val="2"/>
        </w:numPr>
        <w:shd w:val="clear" w:color="auto" w:fill="auto"/>
        <w:tabs>
          <w:tab w:val="left" w:pos="1153"/>
        </w:tabs>
        <w:spacing w:before="0" w:line="355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lastRenderedPageBreak/>
        <w:t>Решение администрации поселения о присвоении объекту адресации адреса или аннулировании его адреса, а также решение об отказе в таком присвоении или аннулировании адреса направляются администрацией поселения заявителю (представителю заявителя) одним из способов, указанным в заявлении:</w:t>
      </w:r>
    </w:p>
    <w:p w:rsidR="007C7C2F" w:rsidRPr="00680C5D" w:rsidRDefault="007C7C2F" w:rsidP="007C7C2F">
      <w:pPr>
        <w:pStyle w:val="2"/>
        <w:shd w:val="clear" w:color="auto" w:fill="auto"/>
        <w:spacing w:before="0" w:line="355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в форме электронного документа с использованием информационн</w:t>
      </w:r>
      <w:proofErr w:type="gramStart"/>
      <w:r w:rsidRPr="00680C5D">
        <w:rPr>
          <w:sz w:val="24"/>
          <w:szCs w:val="24"/>
        </w:rPr>
        <w:t>о-</w:t>
      </w:r>
      <w:proofErr w:type="gramEnd"/>
      <w:r w:rsidRPr="00680C5D">
        <w:rPr>
          <w:sz w:val="24"/>
          <w:szCs w:val="24"/>
        </w:rPr>
        <w:t xml:space="preserve"> телекоммуникационных сетей общего пользования, в том числе единого портала, региональных порталов или портала адресной системы, не позднее одного рабочего дня со дня истечения срока, указанного в пунктах 37 и 38 настоящих Правил;</w:t>
      </w:r>
    </w:p>
    <w:p w:rsidR="007C7C2F" w:rsidRPr="00680C5D" w:rsidRDefault="007C7C2F" w:rsidP="007C7C2F">
      <w:pPr>
        <w:pStyle w:val="2"/>
        <w:shd w:val="clear" w:color="auto" w:fill="auto"/>
        <w:spacing w:before="0" w:line="355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 xml:space="preserve"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</w:t>
      </w:r>
      <w:proofErr w:type="gramStart"/>
      <w:r w:rsidRPr="00680C5D">
        <w:rPr>
          <w:sz w:val="24"/>
          <w:szCs w:val="24"/>
        </w:rPr>
        <w:t>днем</w:t>
      </w:r>
      <w:proofErr w:type="gramEnd"/>
      <w:r w:rsidRPr="00680C5D">
        <w:rPr>
          <w:sz w:val="24"/>
          <w:szCs w:val="24"/>
        </w:rPr>
        <w:t xml:space="preserve"> со дня истечения установленного пунктами 37 и 38 настоящих Правил срока посредством почтового отправления по указанному в заявлении почтовому адресу.</w:t>
      </w:r>
    </w:p>
    <w:p w:rsidR="007C7C2F" w:rsidRPr="00680C5D" w:rsidRDefault="007C7C2F" w:rsidP="007C7C2F">
      <w:pPr>
        <w:pStyle w:val="2"/>
        <w:shd w:val="clear" w:color="auto" w:fill="auto"/>
        <w:spacing w:before="0" w:line="355" w:lineRule="exact"/>
        <w:ind w:left="20" w:right="20" w:firstLine="700"/>
        <w:jc w:val="both"/>
        <w:rPr>
          <w:sz w:val="24"/>
          <w:szCs w:val="24"/>
        </w:rPr>
      </w:pPr>
      <w:proofErr w:type="gramStart"/>
      <w:r w:rsidRPr="00680C5D">
        <w:rPr>
          <w:sz w:val="24"/>
          <w:szCs w:val="24"/>
        </w:rPr>
        <w:t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администрацию поселения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пунктами 37 и 38 настоящих Правил.</w:t>
      </w:r>
      <w:proofErr w:type="gramEnd"/>
    </w:p>
    <w:p w:rsidR="007C7C2F" w:rsidRPr="00680C5D" w:rsidRDefault="007C7C2F" w:rsidP="007C7C2F">
      <w:pPr>
        <w:pStyle w:val="2"/>
        <w:numPr>
          <w:ilvl w:val="3"/>
          <w:numId w:val="2"/>
        </w:numPr>
        <w:shd w:val="clear" w:color="auto" w:fill="auto"/>
        <w:tabs>
          <w:tab w:val="left" w:pos="1129"/>
        </w:tabs>
        <w:spacing w:before="0" w:line="355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В присвоении объекту адресации адреса или аннулировании его адреса может быть отказано в случаях, если: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994"/>
        </w:tabs>
        <w:spacing w:before="0" w:line="355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а)</w:t>
      </w:r>
      <w:r w:rsidRPr="00680C5D">
        <w:rPr>
          <w:sz w:val="24"/>
          <w:szCs w:val="24"/>
        </w:rPr>
        <w:tab/>
        <w:t>с заявлением о присвоении объекту адресации адреса обратилось лицо, не указанное в пунктах 27 и 29 настоящих Правил;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990"/>
        </w:tabs>
        <w:spacing w:before="0" w:line="355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б)</w:t>
      </w:r>
      <w:r w:rsidRPr="00680C5D">
        <w:rPr>
          <w:sz w:val="24"/>
          <w:szCs w:val="24"/>
        </w:rPr>
        <w:tab/>
        <w:t xml:space="preserve">ответ на межведомственный запрос свидетельствует об отсутствии документа и (или) информации, </w:t>
      </w:r>
      <w:proofErr w:type="gramStart"/>
      <w:r w:rsidRPr="00680C5D">
        <w:rPr>
          <w:sz w:val="24"/>
          <w:szCs w:val="24"/>
        </w:rPr>
        <w:t>необходимых</w:t>
      </w:r>
      <w:proofErr w:type="gramEnd"/>
      <w:r w:rsidRPr="00680C5D">
        <w:rPr>
          <w:sz w:val="24"/>
          <w:szCs w:val="24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985"/>
        </w:tabs>
        <w:spacing w:before="0" w:line="355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в)</w:t>
      </w:r>
      <w:r w:rsidRPr="00680C5D">
        <w:rPr>
          <w:sz w:val="24"/>
          <w:szCs w:val="24"/>
        </w:rPr>
        <w:tab/>
        <w:t>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7C7C2F" w:rsidRPr="00680C5D" w:rsidRDefault="007C7C2F" w:rsidP="007C7C2F">
      <w:pPr>
        <w:pStyle w:val="2"/>
        <w:shd w:val="clear" w:color="auto" w:fill="auto"/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 xml:space="preserve">г) отсутствуют случаи и условия для присвоения объекту адресации адреса или аннулирования его адреса, указанные в пунктах 5, 8 - 11 и </w:t>
      </w:r>
      <w:r w:rsidRPr="00680C5D">
        <w:rPr>
          <w:rStyle w:val="2pt"/>
          <w:sz w:val="24"/>
          <w:szCs w:val="24"/>
        </w:rPr>
        <w:t>14-18</w:t>
      </w:r>
      <w:r w:rsidRPr="00680C5D">
        <w:rPr>
          <w:sz w:val="24"/>
          <w:szCs w:val="24"/>
        </w:rPr>
        <w:t xml:space="preserve"> настоящих Правил.</w:t>
      </w:r>
    </w:p>
    <w:p w:rsidR="007C7C2F" w:rsidRPr="00680C5D" w:rsidRDefault="007C7C2F" w:rsidP="007C7C2F">
      <w:pPr>
        <w:pStyle w:val="2"/>
        <w:numPr>
          <w:ilvl w:val="3"/>
          <w:numId w:val="2"/>
        </w:numPr>
        <w:shd w:val="clear" w:color="auto" w:fill="auto"/>
        <w:tabs>
          <w:tab w:val="left" w:pos="1143"/>
        </w:tabs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пункта 40 настоящих Правил, являющиеся основанием для принятия такого решения.</w:t>
      </w:r>
    </w:p>
    <w:p w:rsidR="007C7C2F" w:rsidRPr="00680C5D" w:rsidRDefault="007C7C2F" w:rsidP="007C7C2F">
      <w:pPr>
        <w:pStyle w:val="2"/>
        <w:numPr>
          <w:ilvl w:val="3"/>
          <w:numId w:val="2"/>
        </w:numPr>
        <w:shd w:val="clear" w:color="auto" w:fill="auto"/>
        <w:tabs>
          <w:tab w:val="left" w:pos="1143"/>
        </w:tabs>
        <w:spacing w:before="0" w:line="360" w:lineRule="exact"/>
        <w:ind w:left="20" w:right="20" w:firstLine="700"/>
        <w:jc w:val="both"/>
        <w:rPr>
          <w:color w:val="FF0000"/>
          <w:sz w:val="24"/>
          <w:szCs w:val="24"/>
        </w:rPr>
      </w:pPr>
      <w:r w:rsidRPr="00680C5D">
        <w:rPr>
          <w:sz w:val="24"/>
          <w:szCs w:val="24"/>
        </w:rPr>
        <w:t>Форма решения об отказе в присвоении объекту адресации адреса или аннулировании его адреса согласно приложению к настоящим правилам.</w:t>
      </w:r>
    </w:p>
    <w:p w:rsidR="007C7C2F" w:rsidRPr="00680C5D" w:rsidRDefault="007C7C2F" w:rsidP="007C7C2F">
      <w:pPr>
        <w:pStyle w:val="2"/>
        <w:numPr>
          <w:ilvl w:val="3"/>
          <w:numId w:val="2"/>
        </w:numPr>
        <w:shd w:val="clear" w:color="auto" w:fill="auto"/>
        <w:tabs>
          <w:tab w:val="left" w:pos="1134"/>
        </w:tabs>
        <w:spacing w:before="0" w:after="132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lastRenderedPageBreak/>
        <w:t>Решение об отказе в присвоении объекту адресации адреса или аннулировании его адреса может быть обжаловано в судебном порядке.</w:t>
      </w:r>
    </w:p>
    <w:p w:rsidR="007C7C2F" w:rsidRPr="00680C5D" w:rsidRDefault="007C7C2F" w:rsidP="007C7C2F">
      <w:pPr>
        <w:pStyle w:val="2"/>
        <w:shd w:val="clear" w:color="auto" w:fill="auto"/>
        <w:spacing w:before="0" w:after="94" w:line="270" w:lineRule="exact"/>
        <w:ind w:left="3280"/>
        <w:jc w:val="left"/>
        <w:rPr>
          <w:sz w:val="24"/>
          <w:szCs w:val="24"/>
        </w:rPr>
      </w:pPr>
      <w:r w:rsidRPr="00680C5D">
        <w:rPr>
          <w:sz w:val="24"/>
          <w:szCs w:val="24"/>
        </w:rPr>
        <w:t>III. Структура адреса</w:t>
      </w:r>
    </w:p>
    <w:p w:rsidR="007C7C2F" w:rsidRPr="00680C5D" w:rsidRDefault="007C7C2F" w:rsidP="007C7C2F">
      <w:pPr>
        <w:pStyle w:val="2"/>
        <w:numPr>
          <w:ilvl w:val="3"/>
          <w:numId w:val="2"/>
        </w:numPr>
        <w:shd w:val="clear" w:color="auto" w:fill="auto"/>
        <w:tabs>
          <w:tab w:val="left" w:pos="1138"/>
        </w:tabs>
        <w:spacing w:before="0" w:line="355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 xml:space="preserve">Структура адреса включает в себя следующую последовательность </w:t>
      </w:r>
      <w:proofErr w:type="spellStart"/>
      <w:r w:rsidRPr="00680C5D">
        <w:rPr>
          <w:sz w:val="24"/>
          <w:szCs w:val="24"/>
        </w:rPr>
        <w:t>адресообразующих</w:t>
      </w:r>
      <w:proofErr w:type="spellEnd"/>
      <w:r w:rsidRPr="00680C5D">
        <w:rPr>
          <w:sz w:val="24"/>
          <w:szCs w:val="24"/>
        </w:rPr>
        <w:t xml:space="preserve"> элементов, описанных идентифицирующими их реквизитами (далее - реквизит адреса):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989"/>
        </w:tabs>
        <w:spacing w:before="0" w:line="355" w:lineRule="exact"/>
        <w:ind w:lef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а)</w:t>
      </w:r>
      <w:r w:rsidRPr="00680C5D">
        <w:rPr>
          <w:sz w:val="24"/>
          <w:szCs w:val="24"/>
        </w:rPr>
        <w:tab/>
        <w:t>наименование страны (Российская Федерация);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989"/>
        </w:tabs>
        <w:spacing w:before="0" w:line="355" w:lineRule="exact"/>
        <w:ind w:lef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б)</w:t>
      </w:r>
      <w:r w:rsidRPr="00680C5D">
        <w:rPr>
          <w:sz w:val="24"/>
          <w:szCs w:val="24"/>
        </w:rPr>
        <w:tab/>
        <w:t>наименование субъекта Российской Федерации;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990"/>
        </w:tabs>
        <w:spacing w:before="0" w:line="355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в)</w:t>
      </w:r>
      <w:r w:rsidRPr="00680C5D">
        <w:rPr>
          <w:sz w:val="24"/>
          <w:szCs w:val="24"/>
        </w:rPr>
        <w:tab/>
        <w:t>наименование муниципального района;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994"/>
        </w:tabs>
        <w:spacing w:before="0" w:line="355" w:lineRule="exact"/>
        <w:ind w:lef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г)</w:t>
      </w:r>
      <w:r w:rsidRPr="00680C5D">
        <w:rPr>
          <w:sz w:val="24"/>
          <w:szCs w:val="24"/>
        </w:rPr>
        <w:tab/>
        <w:t>наименование населенного пункта;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989"/>
        </w:tabs>
        <w:spacing w:before="0" w:line="355" w:lineRule="exact"/>
        <w:ind w:lef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д)</w:t>
      </w:r>
      <w:r w:rsidRPr="00680C5D">
        <w:rPr>
          <w:sz w:val="24"/>
          <w:szCs w:val="24"/>
        </w:rPr>
        <w:tab/>
        <w:t>наименование элемента планировочной структуры;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80"/>
        </w:tabs>
        <w:spacing w:before="0" w:line="355" w:lineRule="exact"/>
        <w:ind w:lef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е)</w:t>
      </w:r>
      <w:r w:rsidRPr="00680C5D">
        <w:rPr>
          <w:sz w:val="24"/>
          <w:szCs w:val="24"/>
        </w:rPr>
        <w:tab/>
        <w:t>наименование элемента улично-дорожной сети;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994"/>
        </w:tabs>
        <w:spacing w:before="0" w:line="355" w:lineRule="exact"/>
        <w:ind w:lef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ж)</w:t>
      </w:r>
      <w:r w:rsidRPr="00680C5D">
        <w:rPr>
          <w:sz w:val="24"/>
          <w:szCs w:val="24"/>
        </w:rPr>
        <w:tab/>
        <w:t>номер земельного участка;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18"/>
        </w:tabs>
        <w:spacing w:before="0" w:line="355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з)</w:t>
      </w:r>
      <w:r w:rsidRPr="00680C5D">
        <w:rPr>
          <w:sz w:val="24"/>
          <w:szCs w:val="24"/>
        </w:rPr>
        <w:tab/>
        <w:t>тип и номер здания, сооружения или объекта незавершенного строительства;</w:t>
      </w:r>
    </w:p>
    <w:p w:rsidR="007C7C2F" w:rsidRPr="00680C5D" w:rsidRDefault="007C7C2F" w:rsidP="007C7C2F">
      <w:pPr>
        <w:pStyle w:val="2"/>
        <w:shd w:val="clear" w:color="auto" w:fill="auto"/>
        <w:spacing w:before="0" w:line="355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и) тип и номер помещения, расположенного в здании или сооружении.</w:t>
      </w:r>
    </w:p>
    <w:p w:rsidR="007C7C2F" w:rsidRPr="00680C5D" w:rsidRDefault="007C7C2F" w:rsidP="007C7C2F">
      <w:pPr>
        <w:pStyle w:val="2"/>
        <w:numPr>
          <w:ilvl w:val="3"/>
          <w:numId w:val="2"/>
        </w:numPr>
        <w:shd w:val="clear" w:color="auto" w:fill="auto"/>
        <w:tabs>
          <w:tab w:val="left" w:pos="1114"/>
          <w:tab w:val="left" w:pos="3193"/>
          <w:tab w:val="left" w:pos="5262"/>
          <w:tab w:val="left" w:pos="6922"/>
        </w:tabs>
        <w:spacing w:before="0" w:line="355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При описании адреса используется определенная последовательность написания</w:t>
      </w:r>
      <w:r w:rsidRPr="00680C5D">
        <w:rPr>
          <w:sz w:val="24"/>
          <w:szCs w:val="24"/>
        </w:rPr>
        <w:tab/>
        <w:t xml:space="preserve"> адреса, соответствующая последовательности </w:t>
      </w:r>
      <w:proofErr w:type="spellStart"/>
      <w:r w:rsidRPr="00680C5D">
        <w:rPr>
          <w:sz w:val="24"/>
          <w:szCs w:val="24"/>
        </w:rPr>
        <w:t>адресообразующих</w:t>
      </w:r>
      <w:proofErr w:type="spellEnd"/>
      <w:r w:rsidRPr="00680C5D">
        <w:rPr>
          <w:sz w:val="24"/>
          <w:szCs w:val="24"/>
        </w:rPr>
        <w:t xml:space="preserve"> элементов в структуре адреса, указанная в пункте 44 настоящих Правил.</w:t>
      </w:r>
    </w:p>
    <w:p w:rsidR="007C7C2F" w:rsidRPr="00680C5D" w:rsidRDefault="007C7C2F" w:rsidP="007C7C2F">
      <w:pPr>
        <w:pStyle w:val="2"/>
        <w:numPr>
          <w:ilvl w:val="3"/>
          <w:numId w:val="2"/>
        </w:numPr>
        <w:shd w:val="clear" w:color="auto" w:fill="auto"/>
        <w:tabs>
          <w:tab w:val="left" w:pos="1139"/>
        </w:tabs>
        <w:spacing w:before="0" w:line="355" w:lineRule="exact"/>
        <w:ind w:left="40" w:right="40" w:firstLine="68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 xml:space="preserve">Перечень </w:t>
      </w:r>
      <w:proofErr w:type="spellStart"/>
      <w:r w:rsidRPr="00680C5D">
        <w:rPr>
          <w:sz w:val="24"/>
          <w:szCs w:val="24"/>
        </w:rPr>
        <w:t>адресообразующих</w:t>
      </w:r>
      <w:proofErr w:type="spellEnd"/>
      <w:r w:rsidRPr="00680C5D">
        <w:rPr>
          <w:sz w:val="24"/>
          <w:szCs w:val="24"/>
        </w:rPr>
        <w:t xml:space="preserve"> элементов, используемых при описании адреса объекта адресации, зависит от вида объекта адресации.</w:t>
      </w:r>
    </w:p>
    <w:p w:rsidR="007C7C2F" w:rsidRPr="00680C5D" w:rsidRDefault="007C7C2F" w:rsidP="007C7C2F">
      <w:pPr>
        <w:pStyle w:val="2"/>
        <w:numPr>
          <w:ilvl w:val="3"/>
          <w:numId w:val="2"/>
        </w:numPr>
        <w:shd w:val="clear" w:color="auto" w:fill="auto"/>
        <w:tabs>
          <w:tab w:val="left" w:pos="1144"/>
        </w:tabs>
        <w:spacing w:before="0" w:line="355" w:lineRule="exact"/>
        <w:ind w:left="40" w:right="40" w:firstLine="68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 xml:space="preserve">Обязательными </w:t>
      </w:r>
      <w:proofErr w:type="spellStart"/>
      <w:r w:rsidRPr="00680C5D">
        <w:rPr>
          <w:sz w:val="24"/>
          <w:szCs w:val="24"/>
        </w:rPr>
        <w:t>адресообразующими</w:t>
      </w:r>
      <w:proofErr w:type="spellEnd"/>
      <w:r w:rsidRPr="00680C5D">
        <w:rPr>
          <w:sz w:val="24"/>
          <w:szCs w:val="24"/>
        </w:rPr>
        <w:t xml:space="preserve"> элементами для всех видов объектов адресации являются: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03"/>
        </w:tabs>
        <w:spacing w:before="0" w:line="355" w:lineRule="exact"/>
        <w:ind w:left="40" w:firstLine="68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а)</w:t>
      </w:r>
      <w:r w:rsidRPr="00680C5D">
        <w:rPr>
          <w:sz w:val="24"/>
          <w:szCs w:val="24"/>
        </w:rPr>
        <w:tab/>
        <w:t>страна;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27"/>
        </w:tabs>
        <w:spacing w:before="0" w:line="355" w:lineRule="exact"/>
        <w:ind w:left="40" w:firstLine="68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б)</w:t>
      </w:r>
      <w:r w:rsidRPr="00680C5D">
        <w:rPr>
          <w:sz w:val="24"/>
          <w:szCs w:val="24"/>
        </w:rPr>
        <w:tab/>
        <w:t>субъект Российской Федерации;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14"/>
        </w:tabs>
        <w:spacing w:before="0" w:line="355" w:lineRule="exact"/>
        <w:ind w:left="40" w:right="40" w:firstLine="68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в)</w:t>
      </w:r>
      <w:r w:rsidRPr="00680C5D">
        <w:rPr>
          <w:sz w:val="24"/>
          <w:szCs w:val="24"/>
        </w:rPr>
        <w:tab/>
        <w:t>муниципальный район;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05"/>
        </w:tabs>
        <w:spacing w:before="0" w:line="355" w:lineRule="exact"/>
        <w:ind w:left="40" w:right="40" w:firstLine="68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г)</w:t>
      </w:r>
      <w:r w:rsidRPr="00680C5D">
        <w:rPr>
          <w:sz w:val="24"/>
          <w:szCs w:val="24"/>
        </w:rPr>
        <w:tab/>
        <w:t xml:space="preserve">городское сельское поселение; 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27"/>
        </w:tabs>
        <w:spacing w:before="0" w:line="355" w:lineRule="exact"/>
        <w:ind w:left="40" w:firstLine="68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д)</w:t>
      </w:r>
      <w:r w:rsidRPr="00680C5D">
        <w:rPr>
          <w:sz w:val="24"/>
          <w:szCs w:val="24"/>
        </w:rPr>
        <w:tab/>
        <w:t>населенный пункт.</w:t>
      </w:r>
    </w:p>
    <w:p w:rsidR="007C7C2F" w:rsidRPr="00680C5D" w:rsidRDefault="007C7C2F" w:rsidP="007C7C2F">
      <w:pPr>
        <w:pStyle w:val="2"/>
        <w:numPr>
          <w:ilvl w:val="3"/>
          <w:numId w:val="2"/>
        </w:numPr>
        <w:shd w:val="clear" w:color="auto" w:fill="auto"/>
        <w:tabs>
          <w:tab w:val="left" w:pos="1134"/>
        </w:tabs>
        <w:spacing w:before="0" w:line="355" w:lineRule="exact"/>
        <w:ind w:left="40" w:right="40" w:firstLine="68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 xml:space="preserve">Иные </w:t>
      </w:r>
      <w:proofErr w:type="spellStart"/>
      <w:r w:rsidRPr="00680C5D">
        <w:rPr>
          <w:sz w:val="24"/>
          <w:szCs w:val="24"/>
        </w:rPr>
        <w:t>адресообразующие</w:t>
      </w:r>
      <w:proofErr w:type="spellEnd"/>
      <w:r w:rsidRPr="00680C5D">
        <w:rPr>
          <w:sz w:val="24"/>
          <w:szCs w:val="24"/>
        </w:rPr>
        <w:t xml:space="preserve"> элементы применяются в зависимости от вида объекта адресации.</w:t>
      </w:r>
    </w:p>
    <w:p w:rsidR="007C7C2F" w:rsidRPr="00680C5D" w:rsidRDefault="007C7C2F" w:rsidP="007C7C2F">
      <w:pPr>
        <w:pStyle w:val="2"/>
        <w:numPr>
          <w:ilvl w:val="3"/>
          <w:numId w:val="2"/>
        </w:numPr>
        <w:shd w:val="clear" w:color="auto" w:fill="auto"/>
        <w:tabs>
          <w:tab w:val="left" w:pos="1149"/>
        </w:tabs>
        <w:spacing w:before="0" w:line="355" w:lineRule="exact"/>
        <w:ind w:left="40" w:right="40" w:firstLine="68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 xml:space="preserve">Структура адреса земельного участка в дополнение к обязательным </w:t>
      </w:r>
      <w:proofErr w:type="spellStart"/>
      <w:r w:rsidRPr="00680C5D">
        <w:rPr>
          <w:sz w:val="24"/>
          <w:szCs w:val="24"/>
        </w:rPr>
        <w:t>адресообразующим</w:t>
      </w:r>
      <w:proofErr w:type="spellEnd"/>
      <w:r w:rsidRPr="00680C5D">
        <w:rPr>
          <w:sz w:val="24"/>
          <w:szCs w:val="24"/>
        </w:rPr>
        <w:t xml:space="preserve"> элементам, указанным в пункте 47 настоящих Правил, включает в себя следующие </w:t>
      </w:r>
      <w:proofErr w:type="spellStart"/>
      <w:r w:rsidRPr="00680C5D">
        <w:rPr>
          <w:sz w:val="24"/>
          <w:szCs w:val="24"/>
        </w:rPr>
        <w:t>адресообразующие</w:t>
      </w:r>
      <w:proofErr w:type="spellEnd"/>
      <w:r w:rsidRPr="00680C5D">
        <w:rPr>
          <w:sz w:val="24"/>
          <w:szCs w:val="24"/>
        </w:rPr>
        <w:t xml:space="preserve"> элементы, описанные идентифицирующими их реквизитами: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08"/>
        </w:tabs>
        <w:spacing w:before="0" w:line="355" w:lineRule="exact"/>
        <w:ind w:left="40" w:firstLine="68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а)</w:t>
      </w:r>
      <w:r w:rsidRPr="00680C5D">
        <w:rPr>
          <w:sz w:val="24"/>
          <w:szCs w:val="24"/>
        </w:rPr>
        <w:tab/>
        <w:t>наименование элемента планировочной структуры (при наличии);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22"/>
        </w:tabs>
        <w:spacing w:before="0" w:line="355" w:lineRule="exact"/>
        <w:ind w:left="40" w:firstLine="68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б)</w:t>
      </w:r>
      <w:r w:rsidRPr="00680C5D">
        <w:rPr>
          <w:sz w:val="24"/>
          <w:szCs w:val="24"/>
        </w:rPr>
        <w:tab/>
        <w:t>наименование элемента улично-дорожной сети (при наличии);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13"/>
        </w:tabs>
        <w:spacing w:before="0" w:line="355" w:lineRule="exact"/>
        <w:ind w:left="40" w:firstLine="68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в)</w:t>
      </w:r>
      <w:r w:rsidRPr="00680C5D">
        <w:rPr>
          <w:sz w:val="24"/>
          <w:szCs w:val="24"/>
        </w:rPr>
        <w:tab/>
        <w:t>номер земельного участка.</w:t>
      </w:r>
    </w:p>
    <w:p w:rsidR="007C7C2F" w:rsidRPr="00680C5D" w:rsidRDefault="007C7C2F" w:rsidP="007C7C2F">
      <w:pPr>
        <w:pStyle w:val="2"/>
        <w:numPr>
          <w:ilvl w:val="3"/>
          <w:numId w:val="2"/>
        </w:numPr>
        <w:shd w:val="clear" w:color="auto" w:fill="auto"/>
        <w:tabs>
          <w:tab w:val="left" w:pos="1144"/>
        </w:tabs>
        <w:spacing w:before="0" w:line="355" w:lineRule="exact"/>
        <w:ind w:left="40" w:right="40" w:firstLine="68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 xml:space="preserve">Структура адреса здания, сооружения или объекта незавершенного строительства в дополнение к обязательным </w:t>
      </w:r>
      <w:proofErr w:type="spellStart"/>
      <w:r w:rsidRPr="00680C5D">
        <w:rPr>
          <w:sz w:val="24"/>
          <w:szCs w:val="24"/>
        </w:rPr>
        <w:t>адресообразующим</w:t>
      </w:r>
      <w:proofErr w:type="spellEnd"/>
      <w:r w:rsidRPr="00680C5D">
        <w:rPr>
          <w:sz w:val="24"/>
          <w:szCs w:val="24"/>
        </w:rPr>
        <w:t xml:space="preserve"> элементам, указанным в </w:t>
      </w:r>
      <w:r w:rsidRPr="00680C5D">
        <w:rPr>
          <w:sz w:val="24"/>
          <w:szCs w:val="24"/>
        </w:rPr>
        <w:lastRenderedPageBreak/>
        <w:t xml:space="preserve">пункте 47 настоящих Правил, включает в себя следующие </w:t>
      </w:r>
      <w:proofErr w:type="spellStart"/>
      <w:r w:rsidRPr="00680C5D">
        <w:rPr>
          <w:sz w:val="24"/>
          <w:szCs w:val="24"/>
        </w:rPr>
        <w:t>адресообразующие</w:t>
      </w:r>
      <w:proofErr w:type="spellEnd"/>
      <w:r w:rsidRPr="00680C5D">
        <w:rPr>
          <w:sz w:val="24"/>
          <w:szCs w:val="24"/>
        </w:rPr>
        <w:t xml:space="preserve"> элементы, описанные идентифицирующими их реквизитами: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03"/>
        </w:tabs>
        <w:spacing w:before="0" w:line="355" w:lineRule="exact"/>
        <w:ind w:left="40" w:firstLine="68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а)</w:t>
      </w:r>
      <w:r w:rsidRPr="00680C5D">
        <w:rPr>
          <w:sz w:val="24"/>
          <w:szCs w:val="24"/>
        </w:rPr>
        <w:tab/>
        <w:t>наименование элемента планировочной структуры (при наличии);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22"/>
        </w:tabs>
        <w:spacing w:before="0" w:line="355" w:lineRule="exact"/>
        <w:ind w:left="40" w:firstLine="68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б)</w:t>
      </w:r>
      <w:r w:rsidRPr="00680C5D">
        <w:rPr>
          <w:sz w:val="24"/>
          <w:szCs w:val="24"/>
        </w:rPr>
        <w:tab/>
        <w:t>наименование элемента улично-дорожной сети (при наличии);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05"/>
        </w:tabs>
        <w:spacing w:before="0" w:line="355" w:lineRule="exact"/>
        <w:ind w:left="40" w:right="40" w:firstLine="68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в)</w:t>
      </w:r>
      <w:r w:rsidRPr="00680C5D">
        <w:rPr>
          <w:sz w:val="24"/>
          <w:szCs w:val="24"/>
        </w:rPr>
        <w:tab/>
        <w:t>тип и номер здания, сооружения или объекта незавершенного строительства.</w:t>
      </w:r>
    </w:p>
    <w:p w:rsidR="007C7C2F" w:rsidRPr="00680C5D" w:rsidRDefault="007C7C2F" w:rsidP="007C7C2F">
      <w:pPr>
        <w:pStyle w:val="2"/>
        <w:numPr>
          <w:ilvl w:val="3"/>
          <w:numId w:val="2"/>
        </w:numPr>
        <w:shd w:val="clear" w:color="auto" w:fill="auto"/>
        <w:tabs>
          <w:tab w:val="left" w:pos="1149"/>
        </w:tabs>
        <w:spacing w:before="0" w:line="355" w:lineRule="exact"/>
        <w:ind w:left="40" w:right="40" w:firstLine="68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 xml:space="preserve">Структура адреса помещения в пределах здания (сооружения) в дополнение к обязательным </w:t>
      </w:r>
      <w:proofErr w:type="spellStart"/>
      <w:r w:rsidRPr="00680C5D">
        <w:rPr>
          <w:sz w:val="24"/>
          <w:szCs w:val="24"/>
        </w:rPr>
        <w:t>адресообразующим</w:t>
      </w:r>
      <w:proofErr w:type="spellEnd"/>
      <w:r w:rsidRPr="00680C5D">
        <w:rPr>
          <w:sz w:val="24"/>
          <w:szCs w:val="24"/>
        </w:rPr>
        <w:t xml:space="preserve"> элементам, указанным в пункте 47 настоящих Правил, включает в себя следующие </w:t>
      </w:r>
      <w:proofErr w:type="spellStart"/>
      <w:r w:rsidRPr="00680C5D">
        <w:rPr>
          <w:sz w:val="24"/>
          <w:szCs w:val="24"/>
        </w:rPr>
        <w:t>адресообразующие</w:t>
      </w:r>
      <w:proofErr w:type="spellEnd"/>
      <w:r w:rsidRPr="00680C5D">
        <w:rPr>
          <w:sz w:val="24"/>
          <w:szCs w:val="24"/>
        </w:rPr>
        <w:t xml:space="preserve"> элементы, описанные идентифицирующими их реквизитами: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03"/>
        </w:tabs>
        <w:spacing w:before="0" w:line="355" w:lineRule="exact"/>
        <w:ind w:left="40" w:firstLine="68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а)</w:t>
      </w:r>
      <w:r w:rsidRPr="00680C5D">
        <w:rPr>
          <w:sz w:val="24"/>
          <w:szCs w:val="24"/>
        </w:rPr>
        <w:tab/>
        <w:t>наименование элемента планировочной структуры (при наличии);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23"/>
        </w:tabs>
        <w:spacing w:before="0" w:line="355" w:lineRule="exact"/>
        <w:ind w:left="40" w:firstLine="68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б)</w:t>
      </w:r>
      <w:r w:rsidRPr="00680C5D">
        <w:rPr>
          <w:sz w:val="24"/>
          <w:szCs w:val="24"/>
        </w:rPr>
        <w:tab/>
        <w:t>наименование элемента улично-дорожной сети (при наличии);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23"/>
        </w:tabs>
        <w:spacing w:before="0" w:line="355" w:lineRule="exact"/>
        <w:ind w:left="40" w:firstLine="68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в)</w:t>
      </w:r>
      <w:r w:rsidRPr="00680C5D">
        <w:rPr>
          <w:sz w:val="24"/>
          <w:szCs w:val="24"/>
        </w:rPr>
        <w:tab/>
        <w:t>тип и номер здания, сооружения;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09"/>
        </w:tabs>
        <w:spacing w:before="0" w:line="360" w:lineRule="exact"/>
        <w:ind w:left="4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г)</w:t>
      </w:r>
      <w:r w:rsidRPr="00680C5D">
        <w:rPr>
          <w:sz w:val="24"/>
          <w:szCs w:val="24"/>
        </w:rPr>
        <w:tab/>
        <w:t>тип и номер помещения в пределах здания, сооружения;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34"/>
        </w:tabs>
        <w:spacing w:before="0" w:line="360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д)</w:t>
      </w:r>
      <w:r w:rsidRPr="00680C5D">
        <w:rPr>
          <w:sz w:val="24"/>
          <w:szCs w:val="24"/>
        </w:rPr>
        <w:tab/>
        <w:t>тип и номер помещения в пределах квартиры (в отношении коммунальных квартир).</w:t>
      </w:r>
    </w:p>
    <w:p w:rsidR="007C7C2F" w:rsidRPr="00680C5D" w:rsidRDefault="007C7C2F" w:rsidP="007C7C2F">
      <w:pPr>
        <w:pStyle w:val="2"/>
        <w:numPr>
          <w:ilvl w:val="3"/>
          <w:numId w:val="2"/>
        </w:numPr>
        <w:shd w:val="clear" w:color="auto" w:fill="auto"/>
        <w:tabs>
          <w:tab w:val="left" w:pos="1158"/>
        </w:tabs>
        <w:spacing w:before="0" w:after="372" w:line="360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 xml:space="preserve">Перечень элементов планировочной структуры, элементов улично-дорожной сети, элементов объектов адресации, типов зданий (сооружений) и помещений, используемых в качестве реквизитов адреса, а также правила сокращенного наименования </w:t>
      </w:r>
      <w:proofErr w:type="spellStart"/>
      <w:r w:rsidRPr="00680C5D">
        <w:rPr>
          <w:sz w:val="24"/>
          <w:szCs w:val="24"/>
        </w:rPr>
        <w:t>адресообразующих</w:t>
      </w:r>
      <w:proofErr w:type="spellEnd"/>
      <w:r w:rsidRPr="00680C5D">
        <w:rPr>
          <w:sz w:val="24"/>
          <w:szCs w:val="24"/>
        </w:rPr>
        <w:t xml:space="preserve"> элементов устанавливаются Министерством финансов Российской Федерации.</w:t>
      </w:r>
    </w:p>
    <w:p w:rsidR="007C7C2F" w:rsidRPr="00680C5D" w:rsidRDefault="007C7C2F" w:rsidP="007C7C2F">
      <w:pPr>
        <w:pStyle w:val="2"/>
        <w:shd w:val="clear" w:color="auto" w:fill="auto"/>
        <w:spacing w:before="0" w:after="339" w:line="270" w:lineRule="exact"/>
        <w:ind w:left="240"/>
        <w:jc w:val="left"/>
        <w:rPr>
          <w:sz w:val="24"/>
          <w:szCs w:val="24"/>
        </w:rPr>
      </w:pPr>
      <w:r w:rsidRPr="00680C5D">
        <w:rPr>
          <w:sz w:val="24"/>
          <w:szCs w:val="24"/>
        </w:rPr>
        <w:t>IV. Правила написания наименований и нумерации объектов адресации</w:t>
      </w:r>
    </w:p>
    <w:p w:rsidR="007C7C2F" w:rsidRPr="00680C5D" w:rsidRDefault="007C7C2F" w:rsidP="007C7C2F">
      <w:pPr>
        <w:pStyle w:val="2"/>
        <w:numPr>
          <w:ilvl w:val="3"/>
          <w:numId w:val="2"/>
        </w:numPr>
        <w:shd w:val="clear" w:color="auto" w:fill="auto"/>
        <w:tabs>
          <w:tab w:val="left" w:pos="1158"/>
        </w:tabs>
        <w:spacing w:before="0" w:line="355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В структуре адреса наименования страны, субъекта Российской Федерации, муниципального района, городского поселения, населенного пункта, элементов планировочной структуры и элементов улично-дорожной сети указываются с использованием букв русского алфавита. Дополнительные наименования элементов планировочной структуры и элементов улично-дорожной сети могут быть указаны с использованием букв латинского алфавита, а также по усмотрению администрации поселения на государственных языках субъектов Российской Федерации или родных языках народов Российской Федерации.</w:t>
      </w:r>
    </w:p>
    <w:p w:rsidR="007C7C2F" w:rsidRPr="00680C5D" w:rsidRDefault="007C7C2F" w:rsidP="007C7C2F">
      <w:pPr>
        <w:pStyle w:val="2"/>
        <w:shd w:val="clear" w:color="auto" w:fill="auto"/>
        <w:spacing w:before="0" w:line="355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Наименование муниципального района, в составе субъекта Российской Федерации, городского поселения должно соответствовать соответствующим наименованиям государственного реестра муниципальных образований Российской Федерации.</w:t>
      </w:r>
    </w:p>
    <w:p w:rsidR="007C7C2F" w:rsidRPr="00680C5D" w:rsidRDefault="007C7C2F" w:rsidP="007C7C2F">
      <w:pPr>
        <w:pStyle w:val="2"/>
        <w:shd w:val="clear" w:color="auto" w:fill="auto"/>
        <w:spacing w:before="0" w:line="355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Наименования населенных пунктов должны соответствовать соответствующим наименованиям, внесенным в Государственный каталог географических названий.</w:t>
      </w:r>
    </w:p>
    <w:p w:rsidR="007C7C2F" w:rsidRPr="00680C5D" w:rsidRDefault="007C7C2F" w:rsidP="007C7C2F">
      <w:pPr>
        <w:pStyle w:val="2"/>
        <w:shd w:val="clear" w:color="auto" w:fill="auto"/>
        <w:spacing w:before="0" w:line="355" w:lineRule="exact"/>
        <w:ind w:left="4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Наименования страны и субъектов Российской Федерации должны соответствовать соответствующим наименованиям в Конституции Российской Федерации.</w:t>
      </w:r>
    </w:p>
    <w:p w:rsidR="007C7C2F" w:rsidRPr="00680C5D" w:rsidRDefault="007C7C2F" w:rsidP="007C7C2F">
      <w:pPr>
        <w:pStyle w:val="2"/>
        <w:shd w:val="clear" w:color="auto" w:fill="auto"/>
        <w:spacing w:before="0" w:line="355" w:lineRule="exact"/>
        <w:ind w:left="40" w:right="20" w:firstLine="700"/>
        <w:jc w:val="both"/>
        <w:rPr>
          <w:sz w:val="24"/>
          <w:szCs w:val="24"/>
        </w:rPr>
      </w:pPr>
      <w:proofErr w:type="gramStart"/>
      <w:r w:rsidRPr="00680C5D">
        <w:rPr>
          <w:sz w:val="24"/>
          <w:szCs w:val="24"/>
        </w:rPr>
        <w:lastRenderedPageBreak/>
        <w:t>Перечень наименований муниципальных районов, в составе субъектов Российской Федерации, городских поселений в соответствии с государственным реестром муниципальных образований Российской Федерации, перечень наименований населенных пунктов в соответствии с Государственным каталогом географических названий размещаются в федеральной информационной адресной системе на основании сведений соответственно государственного реестра муниципальных образований Российской Федерации и Государственного каталога географических названий, полученных оператором федеральной информационной адресной системы в порядке</w:t>
      </w:r>
      <w:proofErr w:type="gramEnd"/>
      <w:r w:rsidRPr="00680C5D">
        <w:rPr>
          <w:sz w:val="24"/>
          <w:szCs w:val="24"/>
        </w:rPr>
        <w:t xml:space="preserve"> межведомственного информационного взаимодействия оператора федеральной информационной адресной системы с органами государственной власти и органами местного самоуправления при ведении адресного реестра.</w:t>
      </w:r>
    </w:p>
    <w:p w:rsidR="007C7C2F" w:rsidRPr="00680C5D" w:rsidRDefault="007C7C2F" w:rsidP="007C7C2F">
      <w:pPr>
        <w:pStyle w:val="2"/>
        <w:numPr>
          <w:ilvl w:val="3"/>
          <w:numId w:val="2"/>
        </w:numPr>
        <w:shd w:val="clear" w:color="auto" w:fill="auto"/>
        <w:tabs>
          <w:tab w:val="left" w:pos="1138"/>
        </w:tabs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В наименованиях элемента планировочной структуры и элемента улично-дорожной сети допускается использовать прописные и строчные буквы русского алфавита, арабские цифры, а также следующие символы: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392"/>
        </w:tabs>
        <w:spacing w:before="0" w:line="360" w:lineRule="exact"/>
        <w:ind w:lef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а)</w:t>
      </w:r>
      <w:r w:rsidRPr="00680C5D">
        <w:rPr>
          <w:sz w:val="24"/>
          <w:szCs w:val="24"/>
        </w:rPr>
        <w:tab/>
        <w:t>- дефис;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541"/>
        </w:tabs>
        <w:spacing w:before="0" w:line="360" w:lineRule="exact"/>
        <w:ind w:left="20" w:firstLine="700"/>
        <w:jc w:val="both"/>
        <w:rPr>
          <w:sz w:val="24"/>
          <w:szCs w:val="24"/>
        </w:rPr>
      </w:pPr>
      <w:r w:rsidRPr="00680C5D">
        <w:rPr>
          <w:rStyle w:val="11pt"/>
          <w:sz w:val="24"/>
          <w:szCs w:val="24"/>
        </w:rPr>
        <w:t>б</w:t>
      </w:r>
      <w:proofErr w:type="gramStart"/>
      <w:r w:rsidRPr="00680C5D">
        <w:rPr>
          <w:rStyle w:val="11pt"/>
          <w:sz w:val="24"/>
          <w:szCs w:val="24"/>
        </w:rPr>
        <w:t>)-</w:t>
      </w:r>
      <w:proofErr w:type="gramEnd"/>
      <w:r w:rsidRPr="00680C5D">
        <w:rPr>
          <w:sz w:val="24"/>
          <w:szCs w:val="24"/>
        </w:rPr>
        <w:t>точка;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027"/>
        </w:tabs>
        <w:spacing w:before="0" w:line="360" w:lineRule="exact"/>
        <w:ind w:lef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в</w:t>
      </w:r>
      <w:proofErr w:type="gramStart"/>
      <w:r w:rsidRPr="00680C5D">
        <w:rPr>
          <w:sz w:val="24"/>
          <w:szCs w:val="24"/>
        </w:rPr>
        <w:t>)</w:t>
      </w:r>
      <w:r w:rsidRPr="00680C5D">
        <w:rPr>
          <w:sz w:val="24"/>
          <w:szCs w:val="24"/>
        </w:rPr>
        <w:tab/>
        <w:t xml:space="preserve">"(" - </w:t>
      </w:r>
      <w:proofErr w:type="gramEnd"/>
      <w:r w:rsidRPr="00680C5D">
        <w:rPr>
          <w:sz w:val="24"/>
          <w:szCs w:val="24"/>
        </w:rPr>
        <w:t>открывающая круглая скобка;</w:t>
      </w:r>
    </w:p>
    <w:p w:rsidR="007C7C2F" w:rsidRPr="00680C5D" w:rsidRDefault="007C7C2F" w:rsidP="007C7C2F">
      <w:pPr>
        <w:pStyle w:val="2"/>
        <w:shd w:val="clear" w:color="auto" w:fill="auto"/>
        <w:tabs>
          <w:tab w:val="left" w:pos="1382"/>
        </w:tabs>
        <w:spacing w:before="0" w:line="360" w:lineRule="exact"/>
        <w:ind w:left="20" w:firstLine="700"/>
        <w:jc w:val="both"/>
        <w:rPr>
          <w:sz w:val="24"/>
          <w:szCs w:val="24"/>
        </w:rPr>
      </w:pPr>
      <w:proofErr w:type="gramStart"/>
      <w:r w:rsidRPr="00680C5D">
        <w:rPr>
          <w:rStyle w:val="11"/>
          <w:sz w:val="24"/>
          <w:szCs w:val="24"/>
        </w:rPr>
        <w:t>г)")"</w:t>
      </w:r>
      <w:r w:rsidRPr="00680C5D">
        <w:rPr>
          <w:sz w:val="24"/>
          <w:szCs w:val="24"/>
        </w:rPr>
        <w:tab/>
        <w:t>- закрывающая круглая скобка;</w:t>
      </w:r>
      <w:proofErr w:type="gramEnd"/>
    </w:p>
    <w:p w:rsidR="007C7C2F" w:rsidRPr="00680C5D" w:rsidRDefault="007C7C2F" w:rsidP="007C7C2F">
      <w:pPr>
        <w:pStyle w:val="2"/>
        <w:shd w:val="clear" w:color="auto" w:fill="auto"/>
        <w:tabs>
          <w:tab w:val="left" w:pos="1042"/>
        </w:tabs>
        <w:spacing w:before="0" w:line="360" w:lineRule="exact"/>
        <w:ind w:lef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д)</w:t>
      </w:r>
      <w:r w:rsidRPr="00680C5D">
        <w:rPr>
          <w:sz w:val="24"/>
          <w:szCs w:val="24"/>
        </w:rPr>
        <w:tab/>
        <w:t>"№" - знак номера.</w:t>
      </w:r>
    </w:p>
    <w:p w:rsidR="007C7C2F" w:rsidRPr="00680C5D" w:rsidRDefault="007C7C2F" w:rsidP="007C7C2F">
      <w:pPr>
        <w:pStyle w:val="2"/>
        <w:numPr>
          <w:ilvl w:val="3"/>
          <w:numId w:val="2"/>
        </w:numPr>
        <w:shd w:val="clear" w:color="auto" w:fill="auto"/>
        <w:tabs>
          <w:tab w:val="left" w:pos="1134"/>
        </w:tabs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Наименования элементов планировочной структуры и элементов улично-дорожной сети должны отвечать словообразовательным, произносительным и стилистическим нормам современного русского литературного языка.</w:t>
      </w:r>
    </w:p>
    <w:p w:rsidR="007C7C2F" w:rsidRPr="00680C5D" w:rsidRDefault="007C7C2F" w:rsidP="007C7C2F">
      <w:pPr>
        <w:pStyle w:val="2"/>
        <w:numPr>
          <w:ilvl w:val="3"/>
          <w:numId w:val="2"/>
        </w:numPr>
        <w:shd w:val="clear" w:color="auto" w:fill="auto"/>
        <w:tabs>
          <w:tab w:val="left" w:pos="1114"/>
        </w:tabs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Входящее в состав собственного наименования элемента уличн</w:t>
      </w:r>
      <w:proofErr w:type="gramStart"/>
      <w:r w:rsidRPr="00680C5D">
        <w:rPr>
          <w:sz w:val="24"/>
          <w:szCs w:val="24"/>
        </w:rPr>
        <w:t>о-</w:t>
      </w:r>
      <w:proofErr w:type="gramEnd"/>
      <w:r w:rsidRPr="00680C5D">
        <w:rPr>
          <w:sz w:val="24"/>
          <w:szCs w:val="24"/>
        </w:rPr>
        <w:t xml:space="preserve"> дорожной сети порядковое числительное указывается в начале наименования элемента улично-дорожной сети с использованием арабских цифр и дополнением буквы (букв) грамматического окончания через дефис.</w:t>
      </w:r>
    </w:p>
    <w:p w:rsidR="007C7C2F" w:rsidRPr="00680C5D" w:rsidRDefault="007C7C2F" w:rsidP="007C7C2F">
      <w:pPr>
        <w:pStyle w:val="2"/>
        <w:numPr>
          <w:ilvl w:val="3"/>
          <w:numId w:val="2"/>
        </w:numPr>
        <w:shd w:val="clear" w:color="auto" w:fill="auto"/>
        <w:tabs>
          <w:tab w:val="left" w:pos="1129"/>
        </w:tabs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Цифры в собственных наименованиях элементов уличн</w:t>
      </w:r>
      <w:proofErr w:type="gramStart"/>
      <w:r w:rsidRPr="00680C5D">
        <w:rPr>
          <w:sz w:val="24"/>
          <w:szCs w:val="24"/>
        </w:rPr>
        <w:t>о-</w:t>
      </w:r>
      <w:proofErr w:type="gramEnd"/>
      <w:r w:rsidRPr="00680C5D">
        <w:rPr>
          <w:sz w:val="24"/>
          <w:szCs w:val="24"/>
        </w:rPr>
        <w:t xml:space="preserve"> дорожной сети, присвоенных в честь знаменательных дат, а также цифры, обозначающие порядковые числительные в родительном падеже, не сопровождаются дополнением цифры грамматическим окончанием.</w:t>
      </w:r>
    </w:p>
    <w:p w:rsidR="007C7C2F" w:rsidRPr="00680C5D" w:rsidRDefault="007C7C2F" w:rsidP="007C7C2F">
      <w:pPr>
        <w:pStyle w:val="2"/>
        <w:numPr>
          <w:ilvl w:val="3"/>
          <w:numId w:val="2"/>
        </w:numPr>
        <w:shd w:val="clear" w:color="auto" w:fill="auto"/>
        <w:tabs>
          <w:tab w:val="left" w:pos="1134"/>
        </w:tabs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Собственные наименования элементов планировочной структуры и улично-дорожной сети, присвоенные в честь выдающихся деятелей, оформляются в родительном падеже.</w:t>
      </w:r>
    </w:p>
    <w:p w:rsidR="007C7C2F" w:rsidRPr="00680C5D" w:rsidRDefault="007C7C2F" w:rsidP="007C7C2F">
      <w:pPr>
        <w:pStyle w:val="2"/>
        <w:numPr>
          <w:ilvl w:val="3"/>
          <w:numId w:val="2"/>
        </w:numPr>
        <w:shd w:val="clear" w:color="auto" w:fill="auto"/>
        <w:tabs>
          <w:tab w:val="left" w:pos="1134"/>
        </w:tabs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Собственное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фамилии. Наименования в честь несовершеннолетних героев оформляются с сокращенным вариантом имени.</w:t>
      </w:r>
    </w:p>
    <w:p w:rsidR="007C7C2F" w:rsidRPr="00680C5D" w:rsidRDefault="007C7C2F" w:rsidP="007C7C2F">
      <w:pPr>
        <w:pStyle w:val="2"/>
        <w:numPr>
          <w:ilvl w:val="3"/>
          <w:numId w:val="2"/>
        </w:numPr>
        <w:shd w:val="clear" w:color="auto" w:fill="auto"/>
        <w:tabs>
          <w:tab w:val="left" w:pos="1138"/>
        </w:tabs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lastRenderedPageBreak/>
        <w:t xml:space="preserve">Составные части наименований элементов планировочной структуры и элементов улично-дорожной </w:t>
      </w:r>
      <w:proofErr w:type="gramStart"/>
      <w:r w:rsidRPr="00680C5D">
        <w:rPr>
          <w:sz w:val="24"/>
          <w:szCs w:val="24"/>
        </w:rPr>
        <w:t>сети, представляющие собой имя и фамилию или звание и фамилию употребляются</w:t>
      </w:r>
      <w:proofErr w:type="gramEnd"/>
      <w:r w:rsidRPr="00680C5D">
        <w:rPr>
          <w:sz w:val="24"/>
          <w:szCs w:val="24"/>
        </w:rPr>
        <w:t xml:space="preserve"> с полным написанием имени и фамилии или звания и фамилии.</w:t>
      </w:r>
    </w:p>
    <w:p w:rsidR="007C7C2F" w:rsidRPr="00680C5D" w:rsidRDefault="007C7C2F" w:rsidP="007C7C2F">
      <w:pPr>
        <w:pStyle w:val="2"/>
        <w:numPr>
          <w:ilvl w:val="3"/>
          <w:numId w:val="2"/>
        </w:numPr>
        <w:shd w:val="clear" w:color="auto" w:fill="auto"/>
        <w:tabs>
          <w:tab w:val="left" w:pos="1134"/>
        </w:tabs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В структуре адресации для нумерации объектов адресации используется целое и (или) дробное числительное с добавлением буквенного индекса (при необходимости).</w:t>
      </w:r>
    </w:p>
    <w:p w:rsidR="007C7C2F" w:rsidRPr="00680C5D" w:rsidRDefault="007C7C2F" w:rsidP="007C7C2F">
      <w:pPr>
        <w:pStyle w:val="2"/>
        <w:shd w:val="clear" w:color="auto" w:fill="auto"/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При формировании номерной части адреса используются арабские цифры и при необходимости буквы русского алфавита, за исключением букв "ё", "з", "й", "ъ", "ы" и "ь", а также символ "/" - косая черта.</w:t>
      </w:r>
    </w:p>
    <w:p w:rsidR="007C7C2F" w:rsidRPr="00680C5D" w:rsidRDefault="007C7C2F" w:rsidP="007C7C2F">
      <w:pPr>
        <w:pStyle w:val="2"/>
        <w:numPr>
          <w:ilvl w:val="3"/>
          <w:numId w:val="2"/>
        </w:numPr>
        <w:shd w:val="clear" w:color="auto" w:fill="auto"/>
        <w:tabs>
          <w:tab w:val="left" w:pos="1143"/>
        </w:tabs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Объектам адресации, находящимся на пересечении элементов улично-дорожной сети, присваивается адрес по элементу уличн</w:t>
      </w:r>
      <w:proofErr w:type="gramStart"/>
      <w:r w:rsidRPr="00680C5D">
        <w:rPr>
          <w:sz w:val="24"/>
          <w:szCs w:val="24"/>
        </w:rPr>
        <w:t>о-</w:t>
      </w:r>
      <w:proofErr w:type="gramEnd"/>
      <w:r w:rsidRPr="00680C5D">
        <w:rPr>
          <w:sz w:val="24"/>
          <w:szCs w:val="24"/>
        </w:rPr>
        <w:t xml:space="preserve"> дорожной сети, на который выходит фасад объекта адресации.</w:t>
      </w:r>
    </w:p>
    <w:p w:rsidR="007C7C2F" w:rsidRPr="00680C5D" w:rsidRDefault="007C7C2F" w:rsidP="007C7C2F">
      <w:pPr>
        <w:pStyle w:val="2"/>
        <w:numPr>
          <w:ilvl w:val="3"/>
          <w:numId w:val="2"/>
        </w:numPr>
        <w:shd w:val="clear" w:color="auto" w:fill="auto"/>
        <w:tabs>
          <w:tab w:val="left" w:pos="1129"/>
        </w:tabs>
        <w:spacing w:before="0" w:line="360" w:lineRule="exact"/>
        <w:ind w:left="20" w:right="20" w:firstLine="700"/>
        <w:jc w:val="both"/>
        <w:rPr>
          <w:sz w:val="24"/>
          <w:szCs w:val="24"/>
        </w:rPr>
      </w:pPr>
      <w:r w:rsidRPr="00680C5D">
        <w:rPr>
          <w:sz w:val="24"/>
          <w:szCs w:val="24"/>
        </w:rPr>
        <w:t>Нумерация объектов адресации, расположенных между двумя объектами адресации, которым присвоен адрес с последовательными номерами, производится с использованием меньшего номера соответствующего объекта адресации путем добавления к нему буквенного индекса.</w:t>
      </w:r>
    </w:p>
    <w:p w:rsidR="007C7C2F" w:rsidRDefault="007C7C2F" w:rsidP="007C7C2F">
      <w:pPr>
        <w:pStyle w:val="2"/>
        <w:shd w:val="clear" w:color="auto" w:fill="auto"/>
        <w:tabs>
          <w:tab w:val="left" w:pos="1129"/>
        </w:tabs>
        <w:spacing w:before="0" w:line="360" w:lineRule="exact"/>
        <w:ind w:right="20"/>
        <w:jc w:val="both"/>
        <w:rPr>
          <w:sz w:val="24"/>
          <w:szCs w:val="24"/>
          <w:highlight w:val="yellow"/>
        </w:rPr>
      </w:pPr>
    </w:p>
    <w:p w:rsidR="00680C5D" w:rsidRDefault="00680C5D" w:rsidP="007C7C2F">
      <w:pPr>
        <w:pStyle w:val="2"/>
        <w:shd w:val="clear" w:color="auto" w:fill="auto"/>
        <w:tabs>
          <w:tab w:val="left" w:pos="1129"/>
        </w:tabs>
        <w:spacing w:before="0" w:line="360" w:lineRule="exact"/>
        <w:ind w:right="20"/>
        <w:jc w:val="both"/>
        <w:rPr>
          <w:sz w:val="24"/>
          <w:szCs w:val="24"/>
          <w:highlight w:val="yellow"/>
        </w:rPr>
      </w:pPr>
    </w:p>
    <w:p w:rsidR="00680C5D" w:rsidRDefault="00680C5D" w:rsidP="007C7C2F">
      <w:pPr>
        <w:pStyle w:val="2"/>
        <w:shd w:val="clear" w:color="auto" w:fill="auto"/>
        <w:tabs>
          <w:tab w:val="left" w:pos="1129"/>
        </w:tabs>
        <w:spacing w:before="0" w:line="360" w:lineRule="exact"/>
        <w:ind w:right="20"/>
        <w:jc w:val="both"/>
        <w:rPr>
          <w:sz w:val="24"/>
          <w:szCs w:val="24"/>
          <w:highlight w:val="yellow"/>
        </w:rPr>
      </w:pPr>
    </w:p>
    <w:p w:rsidR="00680C5D" w:rsidRDefault="00680C5D" w:rsidP="007C7C2F">
      <w:pPr>
        <w:pStyle w:val="2"/>
        <w:shd w:val="clear" w:color="auto" w:fill="auto"/>
        <w:tabs>
          <w:tab w:val="left" w:pos="1129"/>
        </w:tabs>
        <w:spacing w:before="0" w:line="360" w:lineRule="exact"/>
        <w:ind w:right="20"/>
        <w:jc w:val="both"/>
        <w:rPr>
          <w:sz w:val="24"/>
          <w:szCs w:val="24"/>
          <w:highlight w:val="yellow"/>
        </w:rPr>
      </w:pPr>
    </w:p>
    <w:p w:rsidR="00680C5D" w:rsidRDefault="00680C5D" w:rsidP="007C7C2F">
      <w:pPr>
        <w:pStyle w:val="2"/>
        <w:shd w:val="clear" w:color="auto" w:fill="auto"/>
        <w:tabs>
          <w:tab w:val="left" w:pos="1129"/>
        </w:tabs>
        <w:spacing w:before="0" w:line="360" w:lineRule="exact"/>
        <w:ind w:right="20"/>
        <w:jc w:val="both"/>
        <w:rPr>
          <w:sz w:val="24"/>
          <w:szCs w:val="24"/>
          <w:highlight w:val="yellow"/>
        </w:rPr>
      </w:pPr>
    </w:p>
    <w:p w:rsidR="00680C5D" w:rsidRDefault="00680C5D" w:rsidP="007C7C2F">
      <w:pPr>
        <w:pStyle w:val="2"/>
        <w:shd w:val="clear" w:color="auto" w:fill="auto"/>
        <w:tabs>
          <w:tab w:val="left" w:pos="1129"/>
        </w:tabs>
        <w:spacing w:before="0" w:line="360" w:lineRule="exact"/>
        <w:ind w:right="20"/>
        <w:jc w:val="both"/>
        <w:rPr>
          <w:sz w:val="24"/>
          <w:szCs w:val="24"/>
          <w:highlight w:val="yellow"/>
        </w:rPr>
      </w:pPr>
    </w:p>
    <w:p w:rsidR="00680C5D" w:rsidRDefault="00680C5D" w:rsidP="007C7C2F">
      <w:pPr>
        <w:pStyle w:val="2"/>
        <w:shd w:val="clear" w:color="auto" w:fill="auto"/>
        <w:tabs>
          <w:tab w:val="left" w:pos="1129"/>
        </w:tabs>
        <w:spacing w:before="0" w:line="360" w:lineRule="exact"/>
        <w:ind w:right="20"/>
        <w:jc w:val="both"/>
        <w:rPr>
          <w:sz w:val="24"/>
          <w:szCs w:val="24"/>
          <w:highlight w:val="yellow"/>
        </w:rPr>
      </w:pPr>
    </w:p>
    <w:p w:rsidR="00680C5D" w:rsidRDefault="00680C5D" w:rsidP="007C7C2F">
      <w:pPr>
        <w:pStyle w:val="2"/>
        <w:shd w:val="clear" w:color="auto" w:fill="auto"/>
        <w:tabs>
          <w:tab w:val="left" w:pos="1129"/>
        </w:tabs>
        <w:spacing w:before="0" w:line="360" w:lineRule="exact"/>
        <w:ind w:right="20"/>
        <w:jc w:val="both"/>
        <w:rPr>
          <w:sz w:val="24"/>
          <w:szCs w:val="24"/>
          <w:highlight w:val="yellow"/>
        </w:rPr>
      </w:pPr>
    </w:p>
    <w:p w:rsidR="00680C5D" w:rsidRDefault="00680C5D" w:rsidP="007C7C2F">
      <w:pPr>
        <w:pStyle w:val="2"/>
        <w:shd w:val="clear" w:color="auto" w:fill="auto"/>
        <w:tabs>
          <w:tab w:val="left" w:pos="1129"/>
        </w:tabs>
        <w:spacing w:before="0" w:line="360" w:lineRule="exact"/>
        <w:ind w:right="20"/>
        <w:jc w:val="both"/>
        <w:rPr>
          <w:sz w:val="24"/>
          <w:szCs w:val="24"/>
          <w:highlight w:val="yellow"/>
        </w:rPr>
      </w:pPr>
    </w:p>
    <w:p w:rsidR="00680C5D" w:rsidRDefault="00680C5D" w:rsidP="007C7C2F">
      <w:pPr>
        <w:pStyle w:val="2"/>
        <w:shd w:val="clear" w:color="auto" w:fill="auto"/>
        <w:tabs>
          <w:tab w:val="left" w:pos="1129"/>
        </w:tabs>
        <w:spacing w:before="0" w:line="360" w:lineRule="exact"/>
        <w:ind w:right="20"/>
        <w:jc w:val="both"/>
        <w:rPr>
          <w:sz w:val="24"/>
          <w:szCs w:val="24"/>
          <w:highlight w:val="yellow"/>
        </w:rPr>
      </w:pPr>
    </w:p>
    <w:p w:rsidR="00680C5D" w:rsidRDefault="00680C5D" w:rsidP="007C7C2F">
      <w:pPr>
        <w:pStyle w:val="2"/>
        <w:shd w:val="clear" w:color="auto" w:fill="auto"/>
        <w:tabs>
          <w:tab w:val="left" w:pos="1129"/>
        </w:tabs>
        <w:spacing w:before="0" w:line="360" w:lineRule="exact"/>
        <w:ind w:right="20"/>
        <w:jc w:val="both"/>
        <w:rPr>
          <w:sz w:val="24"/>
          <w:szCs w:val="24"/>
          <w:highlight w:val="yellow"/>
        </w:rPr>
      </w:pPr>
    </w:p>
    <w:p w:rsidR="00680C5D" w:rsidRDefault="00680C5D" w:rsidP="007C7C2F">
      <w:pPr>
        <w:pStyle w:val="2"/>
        <w:shd w:val="clear" w:color="auto" w:fill="auto"/>
        <w:tabs>
          <w:tab w:val="left" w:pos="1129"/>
        </w:tabs>
        <w:spacing w:before="0" w:line="360" w:lineRule="exact"/>
        <w:ind w:right="20"/>
        <w:jc w:val="both"/>
        <w:rPr>
          <w:sz w:val="24"/>
          <w:szCs w:val="24"/>
          <w:highlight w:val="yellow"/>
        </w:rPr>
      </w:pPr>
    </w:p>
    <w:p w:rsidR="00680C5D" w:rsidRDefault="00680C5D" w:rsidP="007C7C2F">
      <w:pPr>
        <w:pStyle w:val="2"/>
        <w:shd w:val="clear" w:color="auto" w:fill="auto"/>
        <w:tabs>
          <w:tab w:val="left" w:pos="1129"/>
        </w:tabs>
        <w:spacing w:before="0" w:line="360" w:lineRule="exact"/>
        <w:ind w:right="20"/>
        <w:jc w:val="both"/>
        <w:rPr>
          <w:sz w:val="24"/>
          <w:szCs w:val="24"/>
          <w:highlight w:val="yellow"/>
        </w:rPr>
      </w:pPr>
    </w:p>
    <w:p w:rsidR="00680C5D" w:rsidRDefault="00680C5D" w:rsidP="007C7C2F">
      <w:pPr>
        <w:pStyle w:val="2"/>
        <w:shd w:val="clear" w:color="auto" w:fill="auto"/>
        <w:tabs>
          <w:tab w:val="left" w:pos="1129"/>
        </w:tabs>
        <w:spacing w:before="0" w:line="360" w:lineRule="exact"/>
        <w:ind w:right="20"/>
        <w:jc w:val="both"/>
        <w:rPr>
          <w:sz w:val="24"/>
          <w:szCs w:val="24"/>
          <w:highlight w:val="yellow"/>
        </w:rPr>
      </w:pPr>
    </w:p>
    <w:p w:rsidR="00680C5D" w:rsidRDefault="00680C5D" w:rsidP="007C7C2F">
      <w:pPr>
        <w:pStyle w:val="2"/>
        <w:shd w:val="clear" w:color="auto" w:fill="auto"/>
        <w:tabs>
          <w:tab w:val="left" w:pos="1129"/>
        </w:tabs>
        <w:spacing w:before="0" w:line="360" w:lineRule="exact"/>
        <w:ind w:right="20"/>
        <w:jc w:val="both"/>
        <w:rPr>
          <w:sz w:val="24"/>
          <w:szCs w:val="24"/>
          <w:highlight w:val="yellow"/>
        </w:rPr>
      </w:pPr>
    </w:p>
    <w:p w:rsidR="00680C5D" w:rsidRDefault="00680C5D" w:rsidP="007C7C2F">
      <w:pPr>
        <w:pStyle w:val="2"/>
        <w:shd w:val="clear" w:color="auto" w:fill="auto"/>
        <w:tabs>
          <w:tab w:val="left" w:pos="1129"/>
        </w:tabs>
        <w:spacing w:before="0" w:line="360" w:lineRule="exact"/>
        <w:ind w:right="20"/>
        <w:jc w:val="both"/>
        <w:rPr>
          <w:sz w:val="24"/>
          <w:szCs w:val="24"/>
          <w:highlight w:val="yellow"/>
        </w:rPr>
      </w:pPr>
    </w:p>
    <w:p w:rsidR="00680C5D" w:rsidRDefault="00680C5D" w:rsidP="007C7C2F">
      <w:pPr>
        <w:pStyle w:val="2"/>
        <w:shd w:val="clear" w:color="auto" w:fill="auto"/>
        <w:tabs>
          <w:tab w:val="left" w:pos="1129"/>
        </w:tabs>
        <w:spacing w:before="0" w:line="360" w:lineRule="exact"/>
        <w:ind w:right="20"/>
        <w:jc w:val="both"/>
        <w:rPr>
          <w:sz w:val="24"/>
          <w:szCs w:val="24"/>
          <w:highlight w:val="yellow"/>
        </w:rPr>
      </w:pPr>
    </w:p>
    <w:p w:rsidR="00680C5D" w:rsidRDefault="00680C5D" w:rsidP="007C7C2F">
      <w:pPr>
        <w:pStyle w:val="2"/>
        <w:shd w:val="clear" w:color="auto" w:fill="auto"/>
        <w:tabs>
          <w:tab w:val="left" w:pos="1129"/>
        </w:tabs>
        <w:spacing w:before="0" w:line="360" w:lineRule="exact"/>
        <w:ind w:right="20"/>
        <w:jc w:val="both"/>
        <w:rPr>
          <w:sz w:val="24"/>
          <w:szCs w:val="24"/>
          <w:highlight w:val="yellow"/>
        </w:rPr>
      </w:pPr>
    </w:p>
    <w:p w:rsidR="00680C5D" w:rsidRDefault="00680C5D" w:rsidP="007C7C2F">
      <w:pPr>
        <w:pStyle w:val="2"/>
        <w:shd w:val="clear" w:color="auto" w:fill="auto"/>
        <w:tabs>
          <w:tab w:val="left" w:pos="1129"/>
        </w:tabs>
        <w:spacing w:before="0" w:line="360" w:lineRule="exact"/>
        <w:ind w:right="20"/>
        <w:jc w:val="both"/>
        <w:rPr>
          <w:sz w:val="24"/>
          <w:szCs w:val="24"/>
          <w:highlight w:val="yellow"/>
        </w:rPr>
      </w:pPr>
    </w:p>
    <w:p w:rsidR="00680C5D" w:rsidRDefault="00680C5D" w:rsidP="007C7C2F">
      <w:pPr>
        <w:pStyle w:val="2"/>
        <w:shd w:val="clear" w:color="auto" w:fill="auto"/>
        <w:tabs>
          <w:tab w:val="left" w:pos="1129"/>
        </w:tabs>
        <w:spacing w:before="0" w:line="360" w:lineRule="exact"/>
        <w:ind w:right="20"/>
        <w:jc w:val="both"/>
        <w:rPr>
          <w:sz w:val="24"/>
          <w:szCs w:val="24"/>
          <w:highlight w:val="yellow"/>
        </w:rPr>
      </w:pPr>
    </w:p>
    <w:p w:rsidR="00680C5D" w:rsidRPr="00680C5D" w:rsidRDefault="00680C5D" w:rsidP="007C7C2F">
      <w:pPr>
        <w:pStyle w:val="2"/>
        <w:shd w:val="clear" w:color="auto" w:fill="auto"/>
        <w:tabs>
          <w:tab w:val="left" w:pos="1129"/>
        </w:tabs>
        <w:spacing w:before="0" w:line="360" w:lineRule="exact"/>
        <w:ind w:right="20"/>
        <w:jc w:val="both"/>
        <w:rPr>
          <w:sz w:val="24"/>
          <w:szCs w:val="24"/>
          <w:highlight w:val="yellow"/>
        </w:rPr>
      </w:pPr>
    </w:p>
    <w:p w:rsidR="007C7C2F" w:rsidRPr="00680C5D" w:rsidRDefault="007C7C2F" w:rsidP="007C7C2F">
      <w:pPr>
        <w:pStyle w:val="2"/>
        <w:shd w:val="clear" w:color="auto" w:fill="auto"/>
        <w:tabs>
          <w:tab w:val="left" w:pos="1129"/>
        </w:tabs>
        <w:spacing w:before="0" w:line="360" w:lineRule="exact"/>
        <w:ind w:right="20"/>
        <w:jc w:val="both"/>
        <w:rPr>
          <w:sz w:val="24"/>
          <w:szCs w:val="24"/>
          <w:highlight w:val="yellow"/>
        </w:rPr>
      </w:pPr>
    </w:p>
    <w:p w:rsidR="007C7C2F" w:rsidRPr="005504BD" w:rsidRDefault="007C7C2F" w:rsidP="007C7C2F">
      <w:pPr>
        <w:pStyle w:val="2"/>
        <w:shd w:val="clear" w:color="auto" w:fill="auto"/>
        <w:tabs>
          <w:tab w:val="left" w:pos="1129"/>
        </w:tabs>
        <w:spacing w:before="0" w:line="360" w:lineRule="exact"/>
        <w:ind w:right="20"/>
        <w:jc w:val="both"/>
        <w:rPr>
          <w:sz w:val="22"/>
          <w:szCs w:val="22"/>
          <w:highlight w:val="yellow"/>
        </w:rPr>
      </w:pPr>
    </w:p>
    <w:p w:rsidR="007C7C2F" w:rsidRPr="005504BD" w:rsidRDefault="007C7C2F" w:rsidP="007C7C2F">
      <w:pPr>
        <w:pStyle w:val="2"/>
        <w:shd w:val="clear" w:color="auto" w:fill="auto"/>
        <w:tabs>
          <w:tab w:val="left" w:pos="1129"/>
        </w:tabs>
        <w:spacing w:before="0" w:line="360" w:lineRule="exact"/>
        <w:ind w:right="20"/>
        <w:jc w:val="both"/>
        <w:rPr>
          <w:sz w:val="22"/>
          <w:szCs w:val="22"/>
          <w:highlight w:val="yellow"/>
        </w:rPr>
      </w:pPr>
    </w:p>
    <w:p w:rsidR="007C7C2F" w:rsidRDefault="007C7C2F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N 1</w:t>
      </w:r>
    </w:p>
    <w:p w:rsidR="007C7C2F" w:rsidRDefault="007C7C2F" w:rsidP="007C7C2F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</w:t>
      </w:r>
    </w:p>
    <w:p w:rsidR="007C7C2F" w:rsidRDefault="007C7C2F" w:rsidP="007C7C2F">
      <w:pPr>
        <w:pStyle w:val="2"/>
        <w:shd w:val="clear" w:color="auto" w:fill="auto"/>
        <w:tabs>
          <w:tab w:val="left" w:pos="1129"/>
        </w:tabs>
        <w:spacing w:before="0" w:line="360" w:lineRule="exact"/>
        <w:ind w:right="20"/>
        <w:jc w:val="both"/>
        <w:rPr>
          <w:sz w:val="24"/>
          <w:szCs w:val="24"/>
          <w:highlight w:val="yellow"/>
        </w:rPr>
      </w:pPr>
    </w:p>
    <w:p w:rsidR="007C7C2F" w:rsidRDefault="007C7C2F" w:rsidP="007C7C2F">
      <w:pPr>
        <w:pStyle w:val="2"/>
        <w:shd w:val="clear" w:color="auto" w:fill="auto"/>
        <w:tabs>
          <w:tab w:val="left" w:pos="1129"/>
        </w:tabs>
        <w:spacing w:before="0" w:line="360" w:lineRule="exact"/>
        <w:ind w:right="20"/>
        <w:jc w:val="both"/>
        <w:rPr>
          <w:sz w:val="24"/>
          <w:szCs w:val="24"/>
          <w:highlight w:val="yellow"/>
        </w:rPr>
      </w:pPr>
    </w:p>
    <w:p w:rsidR="007C7C2F" w:rsidRDefault="007C7C2F" w:rsidP="007C7C2F">
      <w:pPr>
        <w:pStyle w:val="ConsPlusNormal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ФОРМА ЗАЯВЛЕНИЯ</w:t>
      </w:r>
    </w:p>
    <w:p w:rsidR="007C7C2F" w:rsidRDefault="007C7C2F" w:rsidP="007C7C2F">
      <w:pPr>
        <w:pStyle w:val="ConsPlusNormal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О ПРИСВОЕНИИ ОБЪЕКТУ АДРЕСАЦИИ АДРЕСА ИЛИ АННУЛИРОВАНИИ</w:t>
      </w:r>
    </w:p>
    <w:p w:rsidR="007C7C2F" w:rsidRDefault="007C7C2F" w:rsidP="007C7C2F">
      <w:pPr>
        <w:pStyle w:val="ConsPlusNormal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ЕГО АДРЕСА</w:t>
      </w:r>
    </w:p>
    <w:p w:rsidR="007C7C2F" w:rsidRDefault="007C7C2F" w:rsidP="007C7C2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7C7C2F" w:rsidTr="007C7C2F">
        <w:tc>
          <w:tcPr>
            <w:tcW w:w="6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ind w:left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ind w:left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листов ___</w:t>
            </w:r>
          </w:p>
        </w:tc>
      </w:tr>
      <w:tr w:rsidR="007C7C2F" w:rsidTr="007C7C2F"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rPr>
          <w:trHeight w:val="227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Заявление принято</w:t>
            </w:r>
          </w:p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регистрационный номер _______________</w:t>
            </w:r>
          </w:p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листов заявления ___________</w:t>
            </w:r>
          </w:p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прилагаемых документов ____,</w:t>
            </w:r>
          </w:p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оригиналов ___, копий ____, количество листов в оригиналах ____, копиях ____</w:t>
            </w:r>
          </w:p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должностного лица ________________</w:t>
            </w:r>
          </w:p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 должностного лица ____________</w:t>
            </w:r>
          </w:p>
        </w:tc>
      </w:tr>
      <w:tr w:rsidR="007C7C2F" w:rsidTr="007C7C2F">
        <w:trPr>
          <w:trHeight w:val="23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----------------------------------------</w:t>
            </w:r>
          </w:p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(наименование органа местного самоуправления)</w:t>
            </w: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99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C7C2F" w:rsidTr="007C7C2F">
        <w:trPr>
          <w:trHeight w:val="22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9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"__" ____________ ____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C7C2F" w:rsidTr="007C7C2F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Прошу в отношении объекта адресации: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Вид: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 незавершенного строительства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C7C2F" w:rsidTr="007C7C2F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Присвоить адрес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связи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: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Образованием земельного участк</w:t>
            </w:r>
            <w:proofErr w:type="gramStart"/>
            <w:r>
              <w:rPr>
                <w:rFonts w:ascii="Times New Roman" w:hAnsi="Times New Roman" w:cs="Times New Roman"/>
              </w:rPr>
              <w:t>а(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ов</w:t>
            </w:r>
            <w:proofErr w:type="spellEnd"/>
            <w:r>
              <w:rPr>
                <w:rFonts w:ascii="Times New Roman" w:hAnsi="Times New Roman" w:cs="Times New Roman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Образованием земельного участк</w:t>
            </w:r>
            <w:proofErr w:type="gramStart"/>
            <w:r>
              <w:rPr>
                <w:rFonts w:ascii="Times New Roman" w:hAnsi="Times New Roman" w:cs="Times New Roman"/>
              </w:rPr>
              <w:t>а(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ов</w:t>
            </w:r>
            <w:proofErr w:type="spellEnd"/>
            <w:r>
              <w:rPr>
                <w:rFonts w:ascii="Times New Roman" w:hAnsi="Times New Roman" w:cs="Times New Roman"/>
              </w:rPr>
              <w:t>) путем раздела земельного участка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земельного участка, раздел которого осуществляется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Образованием земельного участка путем объединения земельных участков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Кадастровый номер объединяемого земельного участка </w:t>
            </w:r>
            <w:hyperlink r:id="rId8" w:anchor="Par556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color w:val="0000FF"/>
                  <w:u w:val="none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 объединяемого земельного участка </w:t>
            </w:r>
            <w:hyperlink r:id="rId9" w:anchor="Par556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color w:val="0000FF"/>
                  <w:u w:val="none"/>
                </w:rPr>
                <w:t>&lt;1&gt;</w:t>
              </w:r>
            </w:hyperlink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C7C2F" w:rsidRDefault="007C7C2F" w:rsidP="007C7C2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34"/>
        <w:gridCol w:w="3416"/>
        <w:gridCol w:w="1944"/>
        <w:gridCol w:w="1331"/>
        <w:gridCol w:w="1992"/>
      </w:tblGrid>
      <w:tr w:rsidR="007C7C2F" w:rsidTr="007C7C2F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ind w:left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ind w:left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листов ___</w:t>
            </w:r>
          </w:p>
        </w:tc>
      </w:tr>
      <w:tr w:rsidR="007C7C2F" w:rsidTr="007C7C2F"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Образованием земельного участк</w:t>
            </w:r>
            <w:proofErr w:type="gramStart"/>
            <w:r>
              <w:rPr>
                <w:rFonts w:ascii="Times New Roman" w:hAnsi="Times New Roman" w:cs="Times New Roman"/>
              </w:rPr>
              <w:t>а(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ов</w:t>
            </w:r>
            <w:proofErr w:type="spellEnd"/>
            <w:r>
              <w:rPr>
                <w:rFonts w:ascii="Times New Roman" w:hAnsi="Times New Roman" w:cs="Times New Roman"/>
              </w:rPr>
              <w:t>) путем выдела из земельного участка</w:t>
            </w:r>
          </w:p>
        </w:tc>
      </w:tr>
      <w:tr w:rsidR="007C7C2F" w:rsidTr="007C7C2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земельного участка, из которого осуществляется выдел</w:t>
            </w:r>
          </w:p>
        </w:tc>
      </w:tr>
      <w:tr w:rsidR="007C7C2F" w:rsidTr="007C7C2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Образованием земельного участк</w:t>
            </w:r>
            <w:proofErr w:type="gramStart"/>
            <w:r>
              <w:rPr>
                <w:rFonts w:ascii="Times New Roman" w:hAnsi="Times New Roman" w:cs="Times New Roman"/>
              </w:rPr>
              <w:t>а(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ов</w:t>
            </w:r>
            <w:proofErr w:type="spellEnd"/>
            <w:r>
              <w:rPr>
                <w:rFonts w:ascii="Times New Roman" w:hAnsi="Times New Roman" w:cs="Times New Roman"/>
              </w:rPr>
              <w:t>) путем перераспределения земельных участков</w:t>
            </w:r>
          </w:p>
        </w:tc>
      </w:tr>
      <w:tr w:rsidR="007C7C2F" w:rsidTr="007C7C2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земельных участков, которые перераспределяются</w:t>
            </w:r>
          </w:p>
        </w:tc>
      </w:tr>
      <w:tr w:rsidR="007C7C2F" w:rsidTr="007C7C2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Кадастровый номер земельного участка, который перераспределяется </w:t>
            </w:r>
            <w:hyperlink r:id="rId10" w:anchor="Par557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color w:val="0000FF"/>
                  <w:u w:val="none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 земельного участка, который перераспределяется </w:t>
            </w:r>
            <w:hyperlink r:id="rId11" w:anchor="Par557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color w:val="0000FF"/>
                  <w:u w:val="none"/>
                </w:rPr>
                <w:t>&lt;2&gt;</w:t>
              </w:r>
            </w:hyperlink>
          </w:p>
        </w:tc>
      </w:tr>
      <w:tr w:rsidR="007C7C2F" w:rsidTr="007C7C2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Строительством, реконструкцией здания, сооружения</w:t>
            </w:r>
          </w:p>
        </w:tc>
      </w:tr>
      <w:tr w:rsidR="007C7C2F" w:rsidTr="007C7C2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7C7C2F" w:rsidTr="007C7C2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7C7C2F" w:rsidTr="007C7C2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7C7C2F" w:rsidTr="007C7C2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7C7C2F" w:rsidTr="007C7C2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помещения</w:t>
            </w:r>
          </w:p>
        </w:tc>
      </w:tr>
      <w:tr w:rsidR="007C7C2F" w:rsidTr="007C7C2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C7C2F" w:rsidRDefault="007C7C2F" w:rsidP="007C7C2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7C7C2F" w:rsidTr="007C7C2F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ind w:left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ind w:left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листов ___</w:t>
            </w:r>
          </w:p>
        </w:tc>
      </w:tr>
      <w:tr w:rsidR="007C7C2F" w:rsidTr="007C7C2F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Образованием помещени</w:t>
            </w:r>
            <w:proofErr w:type="gramStart"/>
            <w:r>
              <w:rPr>
                <w:rFonts w:ascii="Times New Roman" w:hAnsi="Times New Roman" w:cs="Times New Roman"/>
              </w:rPr>
              <w:t>я(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ий</w:t>
            </w:r>
            <w:proofErr w:type="spellEnd"/>
            <w:r>
              <w:rPr>
                <w:rFonts w:ascii="Times New Roman" w:hAnsi="Times New Roman" w:cs="Times New Roman"/>
              </w:rPr>
              <w:t>) в здании, сооружении путем раздела здания, сооружения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здания, сооружения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Образованием помещени</w:t>
            </w:r>
            <w:proofErr w:type="gramStart"/>
            <w:r>
              <w:rPr>
                <w:rFonts w:ascii="Times New Roman" w:hAnsi="Times New Roman" w:cs="Times New Roman"/>
              </w:rPr>
              <w:t>я(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ий</w:t>
            </w:r>
            <w:proofErr w:type="spellEnd"/>
            <w:r>
              <w:rPr>
                <w:rFonts w:ascii="Times New Roman" w:hAnsi="Times New Roman" w:cs="Times New Roman"/>
              </w:rPr>
              <w:t>) в здании, сооружении путем раздела помещения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Назначение помещения (жилое (нежилое) помещение) </w:t>
            </w:r>
            <w:hyperlink r:id="rId12" w:anchor="Par558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color w:val="0000FF"/>
                  <w:u w:val="none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помещения </w:t>
            </w:r>
            <w:hyperlink r:id="rId13" w:anchor="Par558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color w:val="0000FF"/>
                  <w:u w:val="none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помещений </w:t>
            </w:r>
            <w:hyperlink r:id="rId14" w:anchor="Par558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color w:val="0000FF"/>
                  <w:u w:val="none"/>
                </w:rPr>
                <w:t>&lt;3&gt;</w:t>
              </w:r>
            </w:hyperlink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помещения, раздел которого осуществляется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нежилого помещения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Кадастровый номер объединяемого помещения </w:t>
            </w:r>
            <w:hyperlink r:id="rId15" w:anchor="Par559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color w:val="0000FF"/>
                  <w:u w:val="none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 объединяемого помещения </w:t>
            </w:r>
            <w:hyperlink r:id="rId16" w:anchor="Par559" w:tooltip="Ссылка на текущий документ" w:history="1">
              <w:r>
                <w:rPr>
                  <w:rStyle w:val="a3"/>
                  <w:rFonts w:ascii="Times New Roman" w:hAnsi="Times New Roman" w:cs="Times New Roman"/>
                  <w:color w:val="0000FF"/>
                  <w:u w:val="none"/>
                </w:rPr>
                <w:t>&lt;4&gt;</w:t>
              </w:r>
            </w:hyperlink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нежилого помещения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здания, сооружения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C7C2F" w:rsidRDefault="007C7C2F" w:rsidP="007C7C2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4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9"/>
        <w:gridCol w:w="432"/>
        <w:gridCol w:w="3257"/>
        <w:gridCol w:w="2092"/>
        <w:gridCol w:w="1332"/>
        <w:gridCol w:w="1993"/>
      </w:tblGrid>
      <w:tr w:rsidR="007C7C2F" w:rsidTr="007C7C2F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ind w:left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ind w:left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листов ___</w:t>
            </w:r>
          </w:p>
        </w:tc>
      </w:tr>
      <w:tr w:rsidR="007C7C2F" w:rsidTr="007C7C2F">
        <w:tc>
          <w:tcPr>
            <w:tcW w:w="6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Аннулировать адрес объекта адресации: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ind w:firstLine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муниципального района 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 и номер помещения, расположенного в здании или </w:t>
            </w:r>
            <w:r>
              <w:rPr>
                <w:rFonts w:ascii="Times New Roman" w:hAnsi="Times New Roman" w:cs="Times New Roman"/>
              </w:rPr>
              <w:lastRenderedPageBreak/>
              <w:t>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связи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: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Прекращением существования объекта адресации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Отказом в осуществлении кадастрового учета объекта адресации по основаниям, указанным в пунктах 1 и 3 части 2 статьи 27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2011, N 1, ст. 47; N 49, ст. 7061; N 50, ст. 7365; 2012, N 31, ст. 4322; 2013, N 30, ст. 4083; официальный интернет-портал правовой информации www.pravo.gov.ru, 23 декабря 2014 г.)</w:t>
            </w:r>
            <w:proofErr w:type="gramEnd"/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Присвоением объекту адресации нового адреса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C7C2F" w:rsidRDefault="007C7C2F" w:rsidP="007C7C2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7C7C2F" w:rsidTr="007C7C2F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ind w:left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ind w:left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листов ___</w:t>
            </w:r>
          </w:p>
        </w:tc>
      </w:tr>
      <w:tr w:rsidR="007C7C2F" w:rsidTr="007C7C2F">
        <w:tc>
          <w:tcPr>
            <w:tcW w:w="963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физическое лицо:</w:t>
            </w:r>
          </w:p>
        </w:tc>
      </w:tr>
      <w:tr w:rsidR="007C7C2F" w:rsidTr="007C7C2F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(при наличии):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номер: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кем </w:t>
            </w:r>
            <w:proofErr w:type="gramStart"/>
            <w:r>
              <w:rPr>
                <w:rFonts w:ascii="Times New Roman" w:hAnsi="Times New Roman" w:cs="Times New Roman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</w:rPr>
              <w:t>: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"__" ______ ____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9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электронной почты (при наличии):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5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7C7C2F" w:rsidTr="007C7C2F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КПП (для российского юридического лица):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регистрации (для иностранного юридического лица):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"__" ________ ____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электронной почты (при наличии):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Вещное право на объект адресации:</w:t>
            </w:r>
          </w:p>
        </w:tc>
      </w:tr>
      <w:tr w:rsidR="007C7C2F" w:rsidTr="007C7C2F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собственности</w:t>
            </w:r>
          </w:p>
        </w:tc>
      </w:tr>
      <w:tr w:rsidR="007C7C2F" w:rsidTr="007C7C2F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хозяйственного ведения имуществом на объект адресации</w:t>
            </w:r>
          </w:p>
        </w:tc>
      </w:tr>
      <w:tr w:rsidR="007C7C2F" w:rsidTr="007C7C2F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оперативного управления имуществом на объект адресации</w:t>
            </w:r>
          </w:p>
        </w:tc>
      </w:tr>
      <w:tr w:rsidR="007C7C2F" w:rsidTr="007C7C2F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пожизненно наследуемого владения земельным участком</w:t>
            </w:r>
          </w:p>
        </w:tc>
      </w:tr>
      <w:tr w:rsidR="007C7C2F" w:rsidTr="007C7C2F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постоянного (бессрочного) пользования земельным участком</w:t>
            </w:r>
          </w:p>
        </w:tc>
      </w:tr>
      <w:tr w:rsidR="007C7C2F" w:rsidTr="007C7C2F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многофункциональном центре</w:t>
            </w:r>
          </w:p>
        </w:tc>
      </w:tr>
      <w:tr w:rsidR="007C7C2F" w:rsidTr="007C7C2F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7C7C2F" w:rsidTr="007C7C2F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личном кабинете федеральной информационной адресной системы</w:t>
            </w:r>
          </w:p>
        </w:tc>
      </w:tr>
      <w:tr w:rsidR="007C7C2F" w:rsidTr="007C7C2F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ind w:firstLine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Расписку в получении документов прошу: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Расписка получена: ___________________________________</w:t>
            </w:r>
          </w:p>
          <w:p w:rsidR="007C7C2F" w:rsidRDefault="007C7C2F">
            <w:pPr>
              <w:pStyle w:val="ConsPlusNormal"/>
              <w:ind w:left="300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(подпись заявителя)</w:t>
            </w:r>
          </w:p>
        </w:tc>
      </w:tr>
      <w:tr w:rsidR="007C7C2F" w:rsidTr="007C7C2F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направлять</w:t>
            </w:r>
          </w:p>
        </w:tc>
      </w:tr>
    </w:tbl>
    <w:p w:rsidR="007C7C2F" w:rsidRDefault="007C7C2F" w:rsidP="007C7C2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7C7C2F" w:rsidTr="007C7C2F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ind w:left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ind w:left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листов ___</w:t>
            </w:r>
          </w:p>
        </w:tc>
      </w:tr>
      <w:tr w:rsidR="007C7C2F" w:rsidTr="007C7C2F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Заявитель: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7C7C2F" w:rsidTr="007C7C2F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7C7C2F" w:rsidTr="007C7C2F"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физическое лицо: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(при наличии):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номер: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кем </w:t>
            </w:r>
            <w:proofErr w:type="gramStart"/>
            <w:r>
              <w:rPr>
                <w:rFonts w:ascii="Times New Roman" w:hAnsi="Times New Roman" w:cs="Times New Roman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</w:rPr>
              <w:t>: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"__" ______ ____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электронной почты (при наличии):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3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ind w:firstLine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(для российского юридического лица):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регистрации (для иностранного юридического лица):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"__" _________ ____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электронной почты (при наличии):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Документы, прилагаемые к заявлению: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Оригинал в количестве ___ экз., на ___ </w:t>
            </w:r>
            <w:proofErr w:type="gramStart"/>
            <w:r>
              <w:rPr>
                <w:rFonts w:ascii="Times New Roman" w:hAnsi="Times New Roman" w:cs="Times New Roman"/>
              </w:rPr>
              <w:t>л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в количестве ___ экз., на ___ </w:t>
            </w:r>
            <w:proofErr w:type="gramStart"/>
            <w:r>
              <w:rPr>
                <w:rFonts w:ascii="Times New Roman" w:hAnsi="Times New Roman" w:cs="Times New Roman"/>
              </w:rPr>
              <w:t>л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Оригинал в количестве ___ экз., на ___ </w:t>
            </w:r>
            <w:proofErr w:type="gramStart"/>
            <w:r>
              <w:rPr>
                <w:rFonts w:ascii="Times New Roman" w:hAnsi="Times New Roman" w:cs="Times New Roman"/>
              </w:rPr>
              <w:t>л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в количестве ___ экз., на ___ </w:t>
            </w:r>
            <w:proofErr w:type="gramStart"/>
            <w:r>
              <w:rPr>
                <w:rFonts w:ascii="Times New Roman" w:hAnsi="Times New Roman" w:cs="Times New Roman"/>
              </w:rPr>
              <w:t>л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Оригинал в количестве ___ экз., на ___ </w:t>
            </w:r>
            <w:proofErr w:type="gramStart"/>
            <w:r>
              <w:rPr>
                <w:rFonts w:ascii="Times New Roman" w:hAnsi="Times New Roman" w:cs="Times New Roman"/>
              </w:rPr>
              <w:t>л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в количестве ___ экз., на ___ </w:t>
            </w:r>
            <w:proofErr w:type="gramStart"/>
            <w:r>
              <w:rPr>
                <w:rFonts w:ascii="Times New Roman" w:hAnsi="Times New Roman" w:cs="Times New Roman"/>
              </w:rPr>
              <w:t>л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C7C2F" w:rsidTr="007C7C2F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Примечание:</w:t>
            </w: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2F" w:rsidRDefault="007C7C2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C7C2F" w:rsidRDefault="007C7C2F" w:rsidP="007C7C2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2358"/>
        <w:gridCol w:w="3389"/>
        <w:gridCol w:w="1363"/>
        <w:gridCol w:w="1992"/>
      </w:tblGrid>
      <w:tr w:rsidR="007C7C2F" w:rsidTr="007C7C2F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ind w:left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ind w:left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листов ___</w:t>
            </w:r>
          </w:p>
        </w:tc>
      </w:tr>
      <w:tr w:rsidR="007C7C2F" w:rsidTr="007C7C2F">
        <w:tc>
          <w:tcPr>
            <w:tcW w:w="6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>
              <w:rPr>
                <w:rFonts w:ascii="Times New Roman" w:hAnsi="Times New Roman" w:cs="Times New Roman"/>
              </w:rPr>
              <w:t xml:space="preserve"> автоматизированном </w:t>
            </w:r>
            <w:proofErr w:type="gramStart"/>
            <w:r>
              <w:rPr>
                <w:rFonts w:ascii="Times New Roman" w:hAnsi="Times New Roman" w:cs="Times New Roman"/>
              </w:rPr>
              <w:t>режиме</w:t>
            </w:r>
            <w:proofErr w:type="gramEnd"/>
            <w:r>
              <w:rPr>
                <w:rFonts w:ascii="Times New Roman" w:hAnsi="Times New Roman" w:cs="Times New Roman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7C7C2F" w:rsidTr="007C7C2F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Настоящим также подтверждаю, что:</w:t>
            </w:r>
          </w:p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сведения, указанные в настоящем заявлении, на дату представления заявления достоверны;</w:t>
            </w:r>
          </w:p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представленные правоустанавливающи</w:t>
            </w:r>
            <w:proofErr w:type="gramStart"/>
            <w:r>
              <w:rPr>
                <w:rFonts w:ascii="Times New Roman" w:hAnsi="Times New Roman" w:cs="Times New Roman"/>
              </w:rPr>
              <w:t>й(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ие</w:t>
            </w:r>
            <w:proofErr w:type="spellEnd"/>
            <w:r>
              <w:rPr>
                <w:rFonts w:ascii="Times New Roman" w:hAnsi="Times New Roman" w:cs="Times New Roman"/>
              </w:rP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7C7C2F" w:rsidTr="007C7C2F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</w:tr>
      <w:tr w:rsidR="007C7C2F" w:rsidTr="007C7C2F"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</w:t>
            </w:r>
          </w:p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</w:t>
            </w:r>
          </w:p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"__" ___________ ____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C7C2F" w:rsidTr="007C7C2F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Отметка специалиста, принявшего заявление и приложенные к нему документы:</w:t>
            </w:r>
          </w:p>
        </w:tc>
      </w:tr>
      <w:tr w:rsidR="007C7C2F" w:rsidTr="007C7C2F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C2F" w:rsidTr="007C7C2F"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C7C2F" w:rsidRDefault="007C7C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C7C2F" w:rsidRDefault="007C7C2F" w:rsidP="007C7C2F">
      <w:pPr>
        <w:pStyle w:val="ConsPlusNormal"/>
        <w:jc w:val="both"/>
        <w:rPr>
          <w:rFonts w:ascii="Times New Roman" w:hAnsi="Times New Roman" w:cs="Times New Roman"/>
        </w:rPr>
      </w:pPr>
    </w:p>
    <w:p w:rsidR="007C7C2F" w:rsidRDefault="007C7C2F" w:rsidP="007C7C2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</w:t>
      </w:r>
    </w:p>
    <w:p w:rsidR="007C7C2F" w:rsidRDefault="007C7C2F" w:rsidP="007C7C2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" w:name="Par556"/>
      <w:bookmarkEnd w:id="3"/>
      <w:r>
        <w:rPr>
          <w:rFonts w:ascii="Times New Roman" w:hAnsi="Times New Roman" w:cs="Times New Roman"/>
        </w:rPr>
        <w:t>&lt;1&gt; Строка дублируется для каждого объединенного земельного участка.</w:t>
      </w:r>
    </w:p>
    <w:p w:rsidR="007C7C2F" w:rsidRDefault="007C7C2F" w:rsidP="007C7C2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" w:name="Par557"/>
      <w:bookmarkEnd w:id="4"/>
      <w:r>
        <w:rPr>
          <w:rFonts w:ascii="Times New Roman" w:hAnsi="Times New Roman" w:cs="Times New Roman"/>
        </w:rPr>
        <w:t>&lt;2&gt; Строка дублируется для каждого перераспределенного земельного участка.</w:t>
      </w:r>
    </w:p>
    <w:p w:rsidR="007C7C2F" w:rsidRDefault="007C7C2F" w:rsidP="007C7C2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5" w:name="Par558"/>
      <w:bookmarkEnd w:id="5"/>
      <w:r>
        <w:rPr>
          <w:rFonts w:ascii="Times New Roman" w:hAnsi="Times New Roman" w:cs="Times New Roman"/>
        </w:rPr>
        <w:t>&lt;3&gt; Строка дублируется для каждого разделенного помещения.</w:t>
      </w:r>
    </w:p>
    <w:p w:rsidR="007C7C2F" w:rsidRDefault="007C7C2F" w:rsidP="007C7C2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6" w:name="Par559"/>
      <w:bookmarkEnd w:id="6"/>
      <w:r>
        <w:rPr>
          <w:rFonts w:ascii="Times New Roman" w:hAnsi="Times New Roman" w:cs="Times New Roman"/>
        </w:rPr>
        <w:t>&lt;4&gt; Строка дублируется для каждого объединенного помещения.</w:t>
      </w:r>
    </w:p>
    <w:p w:rsidR="007C7C2F" w:rsidRDefault="007C7C2F" w:rsidP="007C7C2F">
      <w:pPr>
        <w:pStyle w:val="ConsPlusNormal"/>
        <w:jc w:val="both"/>
        <w:rPr>
          <w:rFonts w:ascii="Times New Roman" w:hAnsi="Times New Roman" w:cs="Times New Roman"/>
        </w:rPr>
      </w:pPr>
    </w:p>
    <w:p w:rsidR="007C7C2F" w:rsidRDefault="007C7C2F" w:rsidP="007C7C2F">
      <w:pPr>
        <w:pStyle w:val="ConsPlusNormal"/>
        <w:jc w:val="both"/>
        <w:rPr>
          <w:rFonts w:ascii="Times New Roman" w:hAnsi="Times New Roman" w:cs="Times New Roman"/>
        </w:rPr>
      </w:pPr>
    </w:p>
    <w:p w:rsidR="007C7C2F" w:rsidRDefault="007C7C2F" w:rsidP="007C7C2F">
      <w:pPr>
        <w:pStyle w:val="ConsPlusNormal"/>
        <w:jc w:val="both"/>
        <w:rPr>
          <w:rFonts w:ascii="Times New Roman" w:hAnsi="Times New Roman" w:cs="Times New Roman"/>
        </w:rPr>
      </w:pPr>
    </w:p>
    <w:p w:rsidR="007C7C2F" w:rsidRDefault="007C7C2F" w:rsidP="007C7C2F">
      <w:pPr>
        <w:pStyle w:val="ConsPlusNormal"/>
        <w:jc w:val="both"/>
        <w:rPr>
          <w:rFonts w:ascii="Times New Roman" w:hAnsi="Times New Roman" w:cs="Times New Roman"/>
        </w:rPr>
      </w:pPr>
    </w:p>
    <w:p w:rsidR="007C7C2F" w:rsidRDefault="007C7C2F" w:rsidP="007C7C2F">
      <w:pPr>
        <w:pStyle w:val="ConsPlusNormal"/>
        <w:jc w:val="both"/>
        <w:rPr>
          <w:rFonts w:ascii="Times New Roman" w:hAnsi="Times New Roman" w:cs="Times New Roman"/>
        </w:rPr>
      </w:pPr>
    </w:p>
    <w:p w:rsidR="00A4130A" w:rsidRDefault="00A4130A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  <w:bookmarkStart w:id="7" w:name="Par565"/>
      <w:bookmarkEnd w:id="7"/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680C5D" w:rsidRDefault="00680C5D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4130A" w:rsidRDefault="00A4130A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7C7C2F" w:rsidRDefault="007C7C2F" w:rsidP="007C7C2F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N 2</w:t>
      </w:r>
    </w:p>
    <w:p w:rsidR="007C7C2F" w:rsidRDefault="007C7C2F" w:rsidP="007C7C2F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</w:t>
      </w:r>
    </w:p>
    <w:p w:rsidR="007C7C2F" w:rsidRDefault="007C7C2F" w:rsidP="007C7C2F">
      <w:pPr>
        <w:pStyle w:val="ConsPlusNormal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bookmarkStart w:id="8" w:name="Par570"/>
      <w:bookmarkEnd w:id="8"/>
      <w:r>
        <w:rPr>
          <w:rFonts w:ascii="Times New Roman" w:hAnsi="Times New Roman" w:cs="Times New Roman"/>
          <w:b/>
          <w:bCs/>
          <w:sz w:val="16"/>
          <w:szCs w:val="16"/>
        </w:rPr>
        <w:t>ФОРМА РЕШЕНИЯ</w:t>
      </w:r>
    </w:p>
    <w:p w:rsidR="007C7C2F" w:rsidRDefault="007C7C2F" w:rsidP="007C7C2F">
      <w:pPr>
        <w:pStyle w:val="ConsPlusNormal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ОБ ОТКАЗЕ В ПРИСВОЕНИИ ОБЪЕКТУ АДРЕСАЦИИ АДРЕСА</w:t>
      </w:r>
    </w:p>
    <w:p w:rsidR="007C7C2F" w:rsidRDefault="007C7C2F" w:rsidP="007C7C2F">
      <w:pPr>
        <w:pStyle w:val="ConsPlusNormal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ИЛИ </w:t>
      </w:r>
      <w:proofErr w:type="gramStart"/>
      <w:r>
        <w:rPr>
          <w:rFonts w:ascii="Times New Roman" w:hAnsi="Times New Roman" w:cs="Times New Roman"/>
          <w:b/>
          <w:bCs/>
          <w:sz w:val="16"/>
          <w:szCs w:val="16"/>
        </w:rPr>
        <w:t>АННУЛИРОВАНИИ</w:t>
      </w:r>
      <w:proofErr w:type="gramEnd"/>
      <w:r>
        <w:rPr>
          <w:rFonts w:ascii="Times New Roman" w:hAnsi="Times New Roman" w:cs="Times New Roman"/>
          <w:b/>
          <w:bCs/>
          <w:sz w:val="16"/>
          <w:szCs w:val="16"/>
        </w:rPr>
        <w:t xml:space="preserve"> ЕГО АДРЕСА</w:t>
      </w:r>
    </w:p>
    <w:p w:rsidR="007C7C2F" w:rsidRDefault="007C7C2F" w:rsidP="007C7C2F">
      <w:pPr>
        <w:pStyle w:val="ConsPlusNormal"/>
        <w:jc w:val="both"/>
        <w:rPr>
          <w:rFonts w:ascii="Times New Roman" w:hAnsi="Times New Roman" w:cs="Times New Roman"/>
        </w:rPr>
      </w:pPr>
    </w:p>
    <w:p w:rsidR="007C7C2F" w:rsidRDefault="007C7C2F" w:rsidP="007C7C2F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______________________________</w:t>
      </w:r>
    </w:p>
    <w:p w:rsidR="007C7C2F" w:rsidRDefault="007C7C2F" w:rsidP="007C7C2F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______________________________</w:t>
      </w:r>
    </w:p>
    <w:p w:rsidR="007C7C2F" w:rsidRDefault="007C7C2F" w:rsidP="007C7C2F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</w:t>
      </w:r>
      <w:proofErr w:type="gramStart"/>
      <w:r>
        <w:rPr>
          <w:rFonts w:ascii="Times New Roman" w:hAnsi="Times New Roman" w:cs="Times New Roman"/>
        </w:rPr>
        <w:t>(Ф.И.О., адрес заявителя</w:t>
      </w:r>
      <w:proofErr w:type="gramEnd"/>
    </w:p>
    <w:p w:rsidR="007C7C2F" w:rsidRDefault="007C7C2F" w:rsidP="007C7C2F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(представителя) заявителя)</w:t>
      </w:r>
    </w:p>
    <w:p w:rsidR="007C7C2F" w:rsidRDefault="007C7C2F" w:rsidP="007C7C2F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______________________________</w:t>
      </w:r>
    </w:p>
    <w:p w:rsidR="007C7C2F" w:rsidRDefault="007C7C2F" w:rsidP="007C7C2F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</w:t>
      </w:r>
      <w:proofErr w:type="gramStart"/>
      <w:r>
        <w:rPr>
          <w:rFonts w:ascii="Times New Roman" w:hAnsi="Times New Roman" w:cs="Times New Roman"/>
        </w:rPr>
        <w:t>(регистрационный номер</w:t>
      </w:r>
      <w:proofErr w:type="gramEnd"/>
    </w:p>
    <w:p w:rsidR="007C7C2F" w:rsidRDefault="007C7C2F" w:rsidP="007C7C2F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заявления о присвоении</w:t>
      </w:r>
    </w:p>
    <w:p w:rsidR="007C7C2F" w:rsidRDefault="007C7C2F" w:rsidP="007C7C2F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объекту адресации адреса</w:t>
      </w:r>
    </w:p>
    <w:p w:rsidR="007C7C2F" w:rsidRDefault="007C7C2F" w:rsidP="007C7C2F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или </w:t>
      </w:r>
      <w:proofErr w:type="gramStart"/>
      <w:r>
        <w:rPr>
          <w:rFonts w:ascii="Times New Roman" w:hAnsi="Times New Roman" w:cs="Times New Roman"/>
        </w:rPr>
        <w:t>аннулировании</w:t>
      </w:r>
      <w:proofErr w:type="gramEnd"/>
      <w:r>
        <w:rPr>
          <w:rFonts w:ascii="Times New Roman" w:hAnsi="Times New Roman" w:cs="Times New Roman"/>
        </w:rPr>
        <w:t xml:space="preserve"> его адреса)</w:t>
      </w:r>
    </w:p>
    <w:p w:rsidR="007C7C2F" w:rsidRDefault="007C7C2F" w:rsidP="007C7C2F">
      <w:pPr>
        <w:pStyle w:val="ConsPlusNonformat"/>
        <w:jc w:val="both"/>
        <w:rPr>
          <w:rFonts w:ascii="Times New Roman" w:hAnsi="Times New Roman" w:cs="Times New Roman"/>
        </w:rPr>
      </w:pPr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</w:t>
      </w:r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отказе в присвоении объекту адресации адреса</w:t>
      </w:r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или </w:t>
      </w:r>
      <w:proofErr w:type="gramStart"/>
      <w:r>
        <w:rPr>
          <w:rFonts w:ascii="Times New Roman" w:hAnsi="Times New Roman" w:cs="Times New Roman"/>
        </w:rPr>
        <w:t>аннулировании</w:t>
      </w:r>
      <w:proofErr w:type="gramEnd"/>
      <w:r>
        <w:rPr>
          <w:rFonts w:ascii="Times New Roman" w:hAnsi="Times New Roman" w:cs="Times New Roman"/>
        </w:rPr>
        <w:t xml:space="preserve"> его адреса</w:t>
      </w:r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___________ N __________</w:t>
      </w:r>
    </w:p>
    <w:p w:rsidR="007C7C2F" w:rsidRDefault="007C7C2F" w:rsidP="007C7C2F">
      <w:pPr>
        <w:pStyle w:val="ConsPlusNonformat"/>
        <w:jc w:val="both"/>
        <w:rPr>
          <w:rFonts w:ascii="Times New Roman" w:hAnsi="Times New Roman" w:cs="Times New Roman"/>
        </w:rPr>
      </w:pPr>
    </w:p>
    <w:p w:rsidR="007C7C2F" w:rsidRDefault="007C7C2F" w:rsidP="007C7C2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</w:t>
      </w:r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</w:t>
      </w:r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(наименование органа местного самоуправления</w:t>
      </w:r>
      <w:proofErr w:type="gramEnd"/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сообщает, что ___________________________________________________________________________,</w:t>
      </w:r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(Ф.И.О. заявителя в дательном падеже, наименование, номер</w:t>
      </w:r>
      <w:proofErr w:type="gramEnd"/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дата выдачи документа,</w:t>
      </w:r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подтверждающего личность, почтовый адрес - для физического лица;</w:t>
      </w:r>
      <w:proofErr w:type="gramEnd"/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полное наименование, ИНН, КПП (для</w:t>
      </w:r>
      <w:proofErr w:type="gramEnd"/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</w:t>
      </w:r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российского юридического лица), страна, дата и номер регистрации</w:t>
      </w:r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(для иностранного юридического лица),</w:t>
      </w:r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______________________________________________________________________________________,</w:t>
      </w:r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почтовый адрес - для юридического лица)</w:t>
      </w:r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 основании  Правил  присвоения,  изменения  и   аннулирования   адресов,</w:t>
      </w:r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отказано  в  присвоении (аннулировании) адреса следующему</w:t>
      </w:r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(нужное подчеркнуть)</w:t>
      </w:r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объекту адресации ______________________________________________________________________.</w:t>
      </w:r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(вид и наименование объекта адресации, описание</w:t>
      </w:r>
      <w:proofErr w:type="gramEnd"/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</w:t>
      </w:r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местонахождения объекта адресации в случае обращения заявителя</w:t>
      </w:r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присвоении объекту адресации адреса,</w:t>
      </w:r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</w:t>
      </w:r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 объекта адресации в случае обращения заявителя</w:t>
      </w:r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аннулировании его адреса)</w:t>
      </w:r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</w:t>
      </w:r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связи </w:t>
      </w:r>
      <w:proofErr w:type="gramStart"/>
      <w:r>
        <w:rPr>
          <w:rFonts w:ascii="Times New Roman" w:hAnsi="Times New Roman" w:cs="Times New Roman"/>
        </w:rPr>
        <w:t>с</w:t>
      </w:r>
      <w:proofErr w:type="gramEnd"/>
      <w:r>
        <w:rPr>
          <w:rFonts w:ascii="Times New Roman" w:hAnsi="Times New Roman" w:cs="Times New Roman"/>
        </w:rPr>
        <w:t xml:space="preserve"> _______________________________________________________________________________</w:t>
      </w:r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________________________________________________________________________________________.</w:t>
      </w:r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(основание отказа)</w:t>
      </w:r>
    </w:p>
    <w:p w:rsidR="007C7C2F" w:rsidRDefault="007C7C2F" w:rsidP="007C7C2F">
      <w:pPr>
        <w:pStyle w:val="ConsPlusNonformat"/>
        <w:rPr>
          <w:rFonts w:ascii="Times New Roman" w:hAnsi="Times New Roman" w:cs="Times New Roman"/>
        </w:rPr>
      </w:pPr>
    </w:p>
    <w:p w:rsidR="007C7C2F" w:rsidRDefault="007C7C2F" w:rsidP="007C7C2F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Уполномоченное    лицо    органа    местного   самоуправления</w:t>
      </w:r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                         _______________</w:t>
      </w:r>
    </w:p>
    <w:p w:rsidR="007C7C2F" w:rsidRDefault="007C7C2F" w:rsidP="007C7C2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Ф.И.О.)                                    (подпись)</w:t>
      </w:r>
    </w:p>
    <w:p w:rsidR="007C7C2F" w:rsidRDefault="007C7C2F" w:rsidP="007C7C2F">
      <w:pPr>
        <w:pStyle w:val="ConsPlusNonformat"/>
        <w:jc w:val="both"/>
        <w:rPr>
          <w:rFonts w:ascii="Times New Roman" w:hAnsi="Times New Roman" w:cs="Times New Roman"/>
        </w:rPr>
      </w:pPr>
    </w:p>
    <w:p w:rsidR="007C7C2F" w:rsidRDefault="007C7C2F" w:rsidP="007C7C2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М.П.</w:t>
      </w:r>
    </w:p>
    <w:sectPr w:rsidR="007C7C2F" w:rsidSect="004E6297"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9D6" w:rsidRDefault="008429D6" w:rsidP="00A4130A">
      <w:r>
        <w:separator/>
      </w:r>
    </w:p>
  </w:endnote>
  <w:endnote w:type="continuationSeparator" w:id="0">
    <w:p w:rsidR="008429D6" w:rsidRDefault="008429D6" w:rsidP="00A41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C5D" w:rsidRDefault="00680C5D">
    <w:pPr>
      <w:pStyle w:val="a7"/>
      <w:jc w:val="center"/>
    </w:pPr>
  </w:p>
  <w:p w:rsidR="00680C5D" w:rsidRDefault="00680C5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9D6" w:rsidRDefault="008429D6" w:rsidP="00A4130A">
      <w:r>
        <w:separator/>
      </w:r>
    </w:p>
  </w:footnote>
  <w:footnote w:type="continuationSeparator" w:id="0">
    <w:p w:rsidR="008429D6" w:rsidRDefault="008429D6" w:rsidP="00A41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A6F88"/>
    <w:multiLevelType w:val="multilevel"/>
    <w:tmpl w:val="2E30768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9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36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48B3033"/>
    <w:multiLevelType w:val="hybridMultilevel"/>
    <w:tmpl w:val="FDBCC7EC"/>
    <w:lvl w:ilvl="0" w:tplc="7D5EE3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9"/>
    </w:lvlOverride>
    <w:lvlOverride w:ilvl="3">
      <w:startOverride w:val="36"/>
    </w:lvlOverride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3542"/>
    <w:rsid w:val="00000FBB"/>
    <w:rsid w:val="0000117B"/>
    <w:rsid w:val="000011FE"/>
    <w:rsid w:val="00001545"/>
    <w:rsid w:val="00005264"/>
    <w:rsid w:val="000067E4"/>
    <w:rsid w:val="00006E14"/>
    <w:rsid w:val="00007AD3"/>
    <w:rsid w:val="000112EA"/>
    <w:rsid w:val="00011F95"/>
    <w:rsid w:val="00012462"/>
    <w:rsid w:val="000140F8"/>
    <w:rsid w:val="000144B5"/>
    <w:rsid w:val="00020315"/>
    <w:rsid w:val="00025397"/>
    <w:rsid w:val="00031440"/>
    <w:rsid w:val="00042634"/>
    <w:rsid w:val="00047595"/>
    <w:rsid w:val="00057FBC"/>
    <w:rsid w:val="0006570E"/>
    <w:rsid w:val="00072CE8"/>
    <w:rsid w:val="000769CA"/>
    <w:rsid w:val="00077DFE"/>
    <w:rsid w:val="00080F97"/>
    <w:rsid w:val="00081590"/>
    <w:rsid w:val="00084C7B"/>
    <w:rsid w:val="00086EDF"/>
    <w:rsid w:val="00093A11"/>
    <w:rsid w:val="000954FC"/>
    <w:rsid w:val="000A63D9"/>
    <w:rsid w:val="000B3A16"/>
    <w:rsid w:val="000B4962"/>
    <w:rsid w:val="000B6001"/>
    <w:rsid w:val="000B617E"/>
    <w:rsid w:val="000C0144"/>
    <w:rsid w:val="000C01AE"/>
    <w:rsid w:val="000C03EF"/>
    <w:rsid w:val="000C2350"/>
    <w:rsid w:val="000D33E8"/>
    <w:rsid w:val="000D46C2"/>
    <w:rsid w:val="000D58E0"/>
    <w:rsid w:val="000E0DCF"/>
    <w:rsid w:val="000E1E87"/>
    <w:rsid w:val="000E1ED7"/>
    <w:rsid w:val="000E4A54"/>
    <w:rsid w:val="000E4EBB"/>
    <w:rsid w:val="000E5318"/>
    <w:rsid w:val="000E7DF1"/>
    <w:rsid w:val="000F192F"/>
    <w:rsid w:val="000F2C2E"/>
    <w:rsid w:val="000F7F2F"/>
    <w:rsid w:val="00100179"/>
    <w:rsid w:val="0010186C"/>
    <w:rsid w:val="0010363D"/>
    <w:rsid w:val="00107C22"/>
    <w:rsid w:val="00114EC5"/>
    <w:rsid w:val="00114FB6"/>
    <w:rsid w:val="00120283"/>
    <w:rsid w:val="00120518"/>
    <w:rsid w:val="0013080F"/>
    <w:rsid w:val="0013133E"/>
    <w:rsid w:val="00131F83"/>
    <w:rsid w:val="00134AA7"/>
    <w:rsid w:val="00141BCE"/>
    <w:rsid w:val="00141CF5"/>
    <w:rsid w:val="00141D1E"/>
    <w:rsid w:val="00144A5E"/>
    <w:rsid w:val="0014540F"/>
    <w:rsid w:val="001456E3"/>
    <w:rsid w:val="001558BC"/>
    <w:rsid w:val="0015606B"/>
    <w:rsid w:val="0016178D"/>
    <w:rsid w:val="00161F31"/>
    <w:rsid w:val="00162B0E"/>
    <w:rsid w:val="00164C29"/>
    <w:rsid w:val="00164CAB"/>
    <w:rsid w:val="00166BC8"/>
    <w:rsid w:val="00180DE0"/>
    <w:rsid w:val="00182F0E"/>
    <w:rsid w:val="001901CF"/>
    <w:rsid w:val="00192D87"/>
    <w:rsid w:val="001939AC"/>
    <w:rsid w:val="001965A9"/>
    <w:rsid w:val="001A0F92"/>
    <w:rsid w:val="001A5D1A"/>
    <w:rsid w:val="001A7E2A"/>
    <w:rsid w:val="001B0AD9"/>
    <w:rsid w:val="001B4FD7"/>
    <w:rsid w:val="001B5019"/>
    <w:rsid w:val="001C051E"/>
    <w:rsid w:val="001C7A81"/>
    <w:rsid w:val="001D015A"/>
    <w:rsid w:val="001D27CD"/>
    <w:rsid w:val="001D5B26"/>
    <w:rsid w:val="001D5E3F"/>
    <w:rsid w:val="001E0D05"/>
    <w:rsid w:val="001E172D"/>
    <w:rsid w:val="001E3C39"/>
    <w:rsid w:val="001E4C35"/>
    <w:rsid w:val="001E5925"/>
    <w:rsid w:val="001E5FF4"/>
    <w:rsid w:val="001E6253"/>
    <w:rsid w:val="001E7420"/>
    <w:rsid w:val="001E747F"/>
    <w:rsid w:val="001F07F9"/>
    <w:rsid w:val="001F203C"/>
    <w:rsid w:val="001F758E"/>
    <w:rsid w:val="001F7921"/>
    <w:rsid w:val="002000FD"/>
    <w:rsid w:val="00201481"/>
    <w:rsid w:val="00202A69"/>
    <w:rsid w:val="00203F97"/>
    <w:rsid w:val="002042EB"/>
    <w:rsid w:val="00206CD1"/>
    <w:rsid w:val="0021377A"/>
    <w:rsid w:val="00215C7B"/>
    <w:rsid w:val="002167A9"/>
    <w:rsid w:val="002214B4"/>
    <w:rsid w:val="00221BFB"/>
    <w:rsid w:val="00223081"/>
    <w:rsid w:val="00223618"/>
    <w:rsid w:val="00226E48"/>
    <w:rsid w:val="002274D7"/>
    <w:rsid w:val="00231FE1"/>
    <w:rsid w:val="002335F4"/>
    <w:rsid w:val="00237999"/>
    <w:rsid w:val="002403AB"/>
    <w:rsid w:val="0024106D"/>
    <w:rsid w:val="00241403"/>
    <w:rsid w:val="00245664"/>
    <w:rsid w:val="00245B84"/>
    <w:rsid w:val="00252EC3"/>
    <w:rsid w:val="00253C26"/>
    <w:rsid w:val="0025560C"/>
    <w:rsid w:val="00255EE1"/>
    <w:rsid w:val="00262C38"/>
    <w:rsid w:val="002664D6"/>
    <w:rsid w:val="00266EFD"/>
    <w:rsid w:val="002704DE"/>
    <w:rsid w:val="00270866"/>
    <w:rsid w:val="00270EFE"/>
    <w:rsid w:val="0027257A"/>
    <w:rsid w:val="00272F36"/>
    <w:rsid w:val="00273753"/>
    <w:rsid w:val="00274A66"/>
    <w:rsid w:val="00275887"/>
    <w:rsid w:val="00277191"/>
    <w:rsid w:val="00277936"/>
    <w:rsid w:val="002806E5"/>
    <w:rsid w:val="002822C6"/>
    <w:rsid w:val="0028325A"/>
    <w:rsid w:val="002836E6"/>
    <w:rsid w:val="0028394E"/>
    <w:rsid w:val="0028478F"/>
    <w:rsid w:val="00290084"/>
    <w:rsid w:val="00292AC4"/>
    <w:rsid w:val="00292B6E"/>
    <w:rsid w:val="00296C3D"/>
    <w:rsid w:val="002B04BE"/>
    <w:rsid w:val="002B441B"/>
    <w:rsid w:val="002B4BC0"/>
    <w:rsid w:val="002C0985"/>
    <w:rsid w:val="002C3309"/>
    <w:rsid w:val="002D6B1A"/>
    <w:rsid w:val="002E3A6B"/>
    <w:rsid w:val="002E7A40"/>
    <w:rsid w:val="002F4922"/>
    <w:rsid w:val="003009BA"/>
    <w:rsid w:val="0030369E"/>
    <w:rsid w:val="003050E3"/>
    <w:rsid w:val="003060CC"/>
    <w:rsid w:val="00313FFA"/>
    <w:rsid w:val="0031478D"/>
    <w:rsid w:val="00316FAA"/>
    <w:rsid w:val="00321066"/>
    <w:rsid w:val="003219B8"/>
    <w:rsid w:val="0032236A"/>
    <w:rsid w:val="003226E6"/>
    <w:rsid w:val="003276C2"/>
    <w:rsid w:val="00327B18"/>
    <w:rsid w:val="003350CD"/>
    <w:rsid w:val="00336D38"/>
    <w:rsid w:val="00341F4D"/>
    <w:rsid w:val="00342164"/>
    <w:rsid w:val="00342C23"/>
    <w:rsid w:val="00344137"/>
    <w:rsid w:val="003441D1"/>
    <w:rsid w:val="00344621"/>
    <w:rsid w:val="00346C21"/>
    <w:rsid w:val="003510FF"/>
    <w:rsid w:val="0035169E"/>
    <w:rsid w:val="00354D1D"/>
    <w:rsid w:val="00356727"/>
    <w:rsid w:val="00356F9B"/>
    <w:rsid w:val="00360248"/>
    <w:rsid w:val="00364C84"/>
    <w:rsid w:val="003715FA"/>
    <w:rsid w:val="003720AA"/>
    <w:rsid w:val="00374D1B"/>
    <w:rsid w:val="00374F3D"/>
    <w:rsid w:val="00377D64"/>
    <w:rsid w:val="003805AF"/>
    <w:rsid w:val="00386ADB"/>
    <w:rsid w:val="00390D01"/>
    <w:rsid w:val="00391A13"/>
    <w:rsid w:val="00391A3A"/>
    <w:rsid w:val="00393D7D"/>
    <w:rsid w:val="00394128"/>
    <w:rsid w:val="00395594"/>
    <w:rsid w:val="003978B0"/>
    <w:rsid w:val="00397FB5"/>
    <w:rsid w:val="003A07EF"/>
    <w:rsid w:val="003A22A2"/>
    <w:rsid w:val="003A232F"/>
    <w:rsid w:val="003A427C"/>
    <w:rsid w:val="003A55BC"/>
    <w:rsid w:val="003A67B6"/>
    <w:rsid w:val="003B27FB"/>
    <w:rsid w:val="003B379C"/>
    <w:rsid w:val="003B69B0"/>
    <w:rsid w:val="003B7499"/>
    <w:rsid w:val="003C098A"/>
    <w:rsid w:val="003C2286"/>
    <w:rsid w:val="003C2295"/>
    <w:rsid w:val="003C2405"/>
    <w:rsid w:val="003C36D9"/>
    <w:rsid w:val="003C7168"/>
    <w:rsid w:val="003D0189"/>
    <w:rsid w:val="003D2FBF"/>
    <w:rsid w:val="003D3CED"/>
    <w:rsid w:val="003D5A6B"/>
    <w:rsid w:val="003D5EB4"/>
    <w:rsid w:val="003D6960"/>
    <w:rsid w:val="003E1D8D"/>
    <w:rsid w:val="003E2E24"/>
    <w:rsid w:val="003E38F6"/>
    <w:rsid w:val="003E41A1"/>
    <w:rsid w:val="003E5695"/>
    <w:rsid w:val="003E6648"/>
    <w:rsid w:val="003E7BD0"/>
    <w:rsid w:val="003E7E5C"/>
    <w:rsid w:val="003F13B8"/>
    <w:rsid w:val="003F7100"/>
    <w:rsid w:val="00412421"/>
    <w:rsid w:val="0041393A"/>
    <w:rsid w:val="00413B5F"/>
    <w:rsid w:val="004144BC"/>
    <w:rsid w:val="00415AEA"/>
    <w:rsid w:val="00415EB7"/>
    <w:rsid w:val="004209F7"/>
    <w:rsid w:val="00420FEA"/>
    <w:rsid w:val="00423784"/>
    <w:rsid w:val="00425511"/>
    <w:rsid w:val="004337F3"/>
    <w:rsid w:val="004352D9"/>
    <w:rsid w:val="00437BD8"/>
    <w:rsid w:val="004444D7"/>
    <w:rsid w:val="00446BF5"/>
    <w:rsid w:val="00453BF9"/>
    <w:rsid w:val="0045512B"/>
    <w:rsid w:val="00456285"/>
    <w:rsid w:val="00460F4A"/>
    <w:rsid w:val="00460FC7"/>
    <w:rsid w:val="00464D2B"/>
    <w:rsid w:val="00466760"/>
    <w:rsid w:val="004701AA"/>
    <w:rsid w:val="00470A70"/>
    <w:rsid w:val="00471A9E"/>
    <w:rsid w:val="00472B7D"/>
    <w:rsid w:val="00473307"/>
    <w:rsid w:val="004737C9"/>
    <w:rsid w:val="0047391E"/>
    <w:rsid w:val="00474C41"/>
    <w:rsid w:val="004756F2"/>
    <w:rsid w:val="004806B6"/>
    <w:rsid w:val="00485319"/>
    <w:rsid w:val="0048647B"/>
    <w:rsid w:val="00486669"/>
    <w:rsid w:val="004876F3"/>
    <w:rsid w:val="00490BCC"/>
    <w:rsid w:val="00492637"/>
    <w:rsid w:val="00492B8E"/>
    <w:rsid w:val="0049446D"/>
    <w:rsid w:val="00494F6C"/>
    <w:rsid w:val="004977FE"/>
    <w:rsid w:val="004A5A80"/>
    <w:rsid w:val="004B3BFE"/>
    <w:rsid w:val="004C2DCC"/>
    <w:rsid w:val="004C3FD2"/>
    <w:rsid w:val="004C45FB"/>
    <w:rsid w:val="004C461E"/>
    <w:rsid w:val="004C4F52"/>
    <w:rsid w:val="004C50F6"/>
    <w:rsid w:val="004D066A"/>
    <w:rsid w:val="004D34CD"/>
    <w:rsid w:val="004D36CA"/>
    <w:rsid w:val="004D3A29"/>
    <w:rsid w:val="004D63AF"/>
    <w:rsid w:val="004E301C"/>
    <w:rsid w:val="004E6297"/>
    <w:rsid w:val="004F1448"/>
    <w:rsid w:val="004F445B"/>
    <w:rsid w:val="004F6CB3"/>
    <w:rsid w:val="004F77D1"/>
    <w:rsid w:val="00501B6E"/>
    <w:rsid w:val="00502206"/>
    <w:rsid w:val="005112F9"/>
    <w:rsid w:val="00511B4F"/>
    <w:rsid w:val="0051255D"/>
    <w:rsid w:val="00515909"/>
    <w:rsid w:val="0051689D"/>
    <w:rsid w:val="00516B52"/>
    <w:rsid w:val="00516D2A"/>
    <w:rsid w:val="0051716F"/>
    <w:rsid w:val="005241A8"/>
    <w:rsid w:val="00524E24"/>
    <w:rsid w:val="005261AD"/>
    <w:rsid w:val="0053188A"/>
    <w:rsid w:val="00534A95"/>
    <w:rsid w:val="00537821"/>
    <w:rsid w:val="00541C99"/>
    <w:rsid w:val="00544D59"/>
    <w:rsid w:val="00547414"/>
    <w:rsid w:val="005504BD"/>
    <w:rsid w:val="00552087"/>
    <w:rsid w:val="0055358A"/>
    <w:rsid w:val="00555859"/>
    <w:rsid w:val="00555864"/>
    <w:rsid w:val="005601C0"/>
    <w:rsid w:val="0056112A"/>
    <w:rsid w:val="00562011"/>
    <w:rsid w:val="00563596"/>
    <w:rsid w:val="00567AED"/>
    <w:rsid w:val="00570FBD"/>
    <w:rsid w:val="005719CB"/>
    <w:rsid w:val="00573901"/>
    <w:rsid w:val="00574782"/>
    <w:rsid w:val="00575CBE"/>
    <w:rsid w:val="005856B7"/>
    <w:rsid w:val="005861CF"/>
    <w:rsid w:val="00587487"/>
    <w:rsid w:val="00590930"/>
    <w:rsid w:val="0059155B"/>
    <w:rsid w:val="005917AA"/>
    <w:rsid w:val="00591CF7"/>
    <w:rsid w:val="00593F4E"/>
    <w:rsid w:val="00594BB9"/>
    <w:rsid w:val="005963BD"/>
    <w:rsid w:val="0059678F"/>
    <w:rsid w:val="005978D8"/>
    <w:rsid w:val="00597EB9"/>
    <w:rsid w:val="005A03AC"/>
    <w:rsid w:val="005A0C8F"/>
    <w:rsid w:val="005A3B31"/>
    <w:rsid w:val="005A4914"/>
    <w:rsid w:val="005A6F1D"/>
    <w:rsid w:val="005B4E78"/>
    <w:rsid w:val="005B758D"/>
    <w:rsid w:val="005C1361"/>
    <w:rsid w:val="005C2F69"/>
    <w:rsid w:val="005C32DA"/>
    <w:rsid w:val="005C35E7"/>
    <w:rsid w:val="005C4DB4"/>
    <w:rsid w:val="005C4DB6"/>
    <w:rsid w:val="005D0B9F"/>
    <w:rsid w:val="005D3768"/>
    <w:rsid w:val="005D666D"/>
    <w:rsid w:val="005E236C"/>
    <w:rsid w:val="005E5009"/>
    <w:rsid w:val="005E7062"/>
    <w:rsid w:val="005F20DC"/>
    <w:rsid w:val="005F2605"/>
    <w:rsid w:val="005F5831"/>
    <w:rsid w:val="005F5F8F"/>
    <w:rsid w:val="00600033"/>
    <w:rsid w:val="0060162F"/>
    <w:rsid w:val="00603ACF"/>
    <w:rsid w:val="006048EC"/>
    <w:rsid w:val="006062EA"/>
    <w:rsid w:val="006109B9"/>
    <w:rsid w:val="006123BB"/>
    <w:rsid w:val="00617560"/>
    <w:rsid w:val="00622B4E"/>
    <w:rsid w:val="00626544"/>
    <w:rsid w:val="00626588"/>
    <w:rsid w:val="0063341D"/>
    <w:rsid w:val="00633AB8"/>
    <w:rsid w:val="006352A0"/>
    <w:rsid w:val="00636A59"/>
    <w:rsid w:val="0063759A"/>
    <w:rsid w:val="006408B5"/>
    <w:rsid w:val="00642691"/>
    <w:rsid w:val="00644EA6"/>
    <w:rsid w:val="00647566"/>
    <w:rsid w:val="00647D7E"/>
    <w:rsid w:val="00651615"/>
    <w:rsid w:val="00654BB1"/>
    <w:rsid w:val="00657288"/>
    <w:rsid w:val="00660BF6"/>
    <w:rsid w:val="00660FF8"/>
    <w:rsid w:val="00661B64"/>
    <w:rsid w:val="006626F5"/>
    <w:rsid w:val="0066447B"/>
    <w:rsid w:val="00664BAE"/>
    <w:rsid w:val="00665DF7"/>
    <w:rsid w:val="006674C5"/>
    <w:rsid w:val="006758E8"/>
    <w:rsid w:val="00675C8C"/>
    <w:rsid w:val="006773FF"/>
    <w:rsid w:val="00680C5D"/>
    <w:rsid w:val="00681FC3"/>
    <w:rsid w:val="00691784"/>
    <w:rsid w:val="00692F39"/>
    <w:rsid w:val="006959D9"/>
    <w:rsid w:val="006A1244"/>
    <w:rsid w:val="006A18F7"/>
    <w:rsid w:val="006A2630"/>
    <w:rsid w:val="006A422F"/>
    <w:rsid w:val="006A664E"/>
    <w:rsid w:val="006A6A71"/>
    <w:rsid w:val="006B00FC"/>
    <w:rsid w:val="006B2DA4"/>
    <w:rsid w:val="006B3D84"/>
    <w:rsid w:val="006B5BB4"/>
    <w:rsid w:val="006B676A"/>
    <w:rsid w:val="006B7D9B"/>
    <w:rsid w:val="006B7FAC"/>
    <w:rsid w:val="006C0D57"/>
    <w:rsid w:val="006C2FCE"/>
    <w:rsid w:val="006C6F1A"/>
    <w:rsid w:val="006C7B79"/>
    <w:rsid w:val="006D1D5A"/>
    <w:rsid w:val="006D3E13"/>
    <w:rsid w:val="006D45E0"/>
    <w:rsid w:val="006D52E1"/>
    <w:rsid w:val="006D5ACA"/>
    <w:rsid w:val="006D5EFB"/>
    <w:rsid w:val="006D63F2"/>
    <w:rsid w:val="006D6F53"/>
    <w:rsid w:val="006D7E7E"/>
    <w:rsid w:val="006E413C"/>
    <w:rsid w:val="006E693F"/>
    <w:rsid w:val="006E7528"/>
    <w:rsid w:val="006F0E80"/>
    <w:rsid w:val="006F19DC"/>
    <w:rsid w:val="00707E37"/>
    <w:rsid w:val="00707F3C"/>
    <w:rsid w:val="007117C8"/>
    <w:rsid w:val="00711D16"/>
    <w:rsid w:val="00712A8A"/>
    <w:rsid w:val="00714052"/>
    <w:rsid w:val="007210AF"/>
    <w:rsid w:val="0072369D"/>
    <w:rsid w:val="00725101"/>
    <w:rsid w:val="00726AF2"/>
    <w:rsid w:val="00726EEE"/>
    <w:rsid w:val="00730980"/>
    <w:rsid w:val="00733585"/>
    <w:rsid w:val="00733E42"/>
    <w:rsid w:val="007374AC"/>
    <w:rsid w:val="007434F5"/>
    <w:rsid w:val="007444BA"/>
    <w:rsid w:val="0075078B"/>
    <w:rsid w:val="0075263C"/>
    <w:rsid w:val="0076149B"/>
    <w:rsid w:val="00763666"/>
    <w:rsid w:val="00763E61"/>
    <w:rsid w:val="0076409B"/>
    <w:rsid w:val="007659F0"/>
    <w:rsid w:val="00770A87"/>
    <w:rsid w:val="00771B67"/>
    <w:rsid w:val="00772A02"/>
    <w:rsid w:val="007731E9"/>
    <w:rsid w:val="00775F31"/>
    <w:rsid w:val="007769EF"/>
    <w:rsid w:val="00777713"/>
    <w:rsid w:val="007779FB"/>
    <w:rsid w:val="007807A7"/>
    <w:rsid w:val="00780BD7"/>
    <w:rsid w:val="007813DD"/>
    <w:rsid w:val="00781C3B"/>
    <w:rsid w:val="0078393B"/>
    <w:rsid w:val="00783E77"/>
    <w:rsid w:val="007868BB"/>
    <w:rsid w:val="0079441B"/>
    <w:rsid w:val="007954A8"/>
    <w:rsid w:val="00797BA0"/>
    <w:rsid w:val="007A06DC"/>
    <w:rsid w:val="007A0ABA"/>
    <w:rsid w:val="007A0CCE"/>
    <w:rsid w:val="007A127A"/>
    <w:rsid w:val="007A21FA"/>
    <w:rsid w:val="007A3C98"/>
    <w:rsid w:val="007A3D7D"/>
    <w:rsid w:val="007A51F0"/>
    <w:rsid w:val="007A5D69"/>
    <w:rsid w:val="007B02AA"/>
    <w:rsid w:val="007B1108"/>
    <w:rsid w:val="007B1ED6"/>
    <w:rsid w:val="007B22D3"/>
    <w:rsid w:val="007B47A6"/>
    <w:rsid w:val="007B5D04"/>
    <w:rsid w:val="007C0194"/>
    <w:rsid w:val="007C05B9"/>
    <w:rsid w:val="007C3A00"/>
    <w:rsid w:val="007C61B5"/>
    <w:rsid w:val="007C7C2F"/>
    <w:rsid w:val="007D1286"/>
    <w:rsid w:val="007D3C9C"/>
    <w:rsid w:val="007D43C4"/>
    <w:rsid w:val="007D54DE"/>
    <w:rsid w:val="007E2C6E"/>
    <w:rsid w:val="007E3FE1"/>
    <w:rsid w:val="007E4AA1"/>
    <w:rsid w:val="007E7747"/>
    <w:rsid w:val="007F08CC"/>
    <w:rsid w:val="007F0FBB"/>
    <w:rsid w:val="007F3D37"/>
    <w:rsid w:val="007F4282"/>
    <w:rsid w:val="007F5581"/>
    <w:rsid w:val="007F648C"/>
    <w:rsid w:val="007F6D1A"/>
    <w:rsid w:val="007F6DCB"/>
    <w:rsid w:val="00802927"/>
    <w:rsid w:val="0080430C"/>
    <w:rsid w:val="00804D32"/>
    <w:rsid w:val="00810CA3"/>
    <w:rsid w:val="00812538"/>
    <w:rsid w:val="00817452"/>
    <w:rsid w:val="00821912"/>
    <w:rsid w:val="0082302C"/>
    <w:rsid w:val="00823413"/>
    <w:rsid w:val="00833138"/>
    <w:rsid w:val="008355D0"/>
    <w:rsid w:val="008356E2"/>
    <w:rsid w:val="0083595D"/>
    <w:rsid w:val="00837137"/>
    <w:rsid w:val="00837E0A"/>
    <w:rsid w:val="00840187"/>
    <w:rsid w:val="008403DC"/>
    <w:rsid w:val="00840B49"/>
    <w:rsid w:val="00841E09"/>
    <w:rsid w:val="008429D6"/>
    <w:rsid w:val="008432AF"/>
    <w:rsid w:val="0084438B"/>
    <w:rsid w:val="00844C38"/>
    <w:rsid w:val="00846E0C"/>
    <w:rsid w:val="008515ED"/>
    <w:rsid w:val="00853846"/>
    <w:rsid w:val="0085525E"/>
    <w:rsid w:val="0086290D"/>
    <w:rsid w:val="00863750"/>
    <w:rsid w:val="00864926"/>
    <w:rsid w:val="0086647E"/>
    <w:rsid w:val="008666B6"/>
    <w:rsid w:val="00867024"/>
    <w:rsid w:val="0086768C"/>
    <w:rsid w:val="00867D80"/>
    <w:rsid w:val="00872D4C"/>
    <w:rsid w:val="00872D7C"/>
    <w:rsid w:val="008755CB"/>
    <w:rsid w:val="00877272"/>
    <w:rsid w:val="00881BB0"/>
    <w:rsid w:val="008835FF"/>
    <w:rsid w:val="0088400B"/>
    <w:rsid w:val="00884566"/>
    <w:rsid w:val="0088765A"/>
    <w:rsid w:val="008878BA"/>
    <w:rsid w:val="008900F3"/>
    <w:rsid w:val="008900F9"/>
    <w:rsid w:val="00890C29"/>
    <w:rsid w:val="0089241B"/>
    <w:rsid w:val="00897CB9"/>
    <w:rsid w:val="008A0A0F"/>
    <w:rsid w:val="008A0DEF"/>
    <w:rsid w:val="008A2443"/>
    <w:rsid w:val="008A5229"/>
    <w:rsid w:val="008C1B3F"/>
    <w:rsid w:val="008C30BF"/>
    <w:rsid w:val="008C40A0"/>
    <w:rsid w:val="008C5E61"/>
    <w:rsid w:val="008D6804"/>
    <w:rsid w:val="008E0430"/>
    <w:rsid w:val="008E0927"/>
    <w:rsid w:val="008E121D"/>
    <w:rsid w:val="008E3062"/>
    <w:rsid w:val="008E5B26"/>
    <w:rsid w:val="008E5BAE"/>
    <w:rsid w:val="008F2A60"/>
    <w:rsid w:val="008F4BE8"/>
    <w:rsid w:val="008F687C"/>
    <w:rsid w:val="00901FD9"/>
    <w:rsid w:val="009028FD"/>
    <w:rsid w:val="0091047C"/>
    <w:rsid w:val="009115AF"/>
    <w:rsid w:val="00911F55"/>
    <w:rsid w:val="00912472"/>
    <w:rsid w:val="009145DA"/>
    <w:rsid w:val="00917E65"/>
    <w:rsid w:val="009224AA"/>
    <w:rsid w:val="00922582"/>
    <w:rsid w:val="009235B0"/>
    <w:rsid w:val="00930AFD"/>
    <w:rsid w:val="00931AFF"/>
    <w:rsid w:val="00933455"/>
    <w:rsid w:val="009343A2"/>
    <w:rsid w:val="00934656"/>
    <w:rsid w:val="00934955"/>
    <w:rsid w:val="00934D20"/>
    <w:rsid w:val="00935CE1"/>
    <w:rsid w:val="009362FC"/>
    <w:rsid w:val="00936CF9"/>
    <w:rsid w:val="00937672"/>
    <w:rsid w:val="00937A1A"/>
    <w:rsid w:val="00942094"/>
    <w:rsid w:val="00942768"/>
    <w:rsid w:val="00943961"/>
    <w:rsid w:val="0094570D"/>
    <w:rsid w:val="00946E8A"/>
    <w:rsid w:val="00946FB2"/>
    <w:rsid w:val="0095544D"/>
    <w:rsid w:val="00955652"/>
    <w:rsid w:val="009560A7"/>
    <w:rsid w:val="00957245"/>
    <w:rsid w:val="00962DFC"/>
    <w:rsid w:val="00964D93"/>
    <w:rsid w:val="00964D97"/>
    <w:rsid w:val="00966637"/>
    <w:rsid w:val="009671B2"/>
    <w:rsid w:val="00970B49"/>
    <w:rsid w:val="00971A00"/>
    <w:rsid w:val="00974A5B"/>
    <w:rsid w:val="00974B68"/>
    <w:rsid w:val="00976276"/>
    <w:rsid w:val="00983F04"/>
    <w:rsid w:val="00985DAC"/>
    <w:rsid w:val="00991AEC"/>
    <w:rsid w:val="009940B9"/>
    <w:rsid w:val="00994D13"/>
    <w:rsid w:val="0099522A"/>
    <w:rsid w:val="00995416"/>
    <w:rsid w:val="009956F7"/>
    <w:rsid w:val="00997FCB"/>
    <w:rsid w:val="009A0168"/>
    <w:rsid w:val="009A2D0E"/>
    <w:rsid w:val="009A39B5"/>
    <w:rsid w:val="009B477D"/>
    <w:rsid w:val="009B71DB"/>
    <w:rsid w:val="009C13C6"/>
    <w:rsid w:val="009C23CD"/>
    <w:rsid w:val="009C261B"/>
    <w:rsid w:val="009C28D2"/>
    <w:rsid w:val="009C4111"/>
    <w:rsid w:val="009C503C"/>
    <w:rsid w:val="009C522D"/>
    <w:rsid w:val="009C6A60"/>
    <w:rsid w:val="009D0853"/>
    <w:rsid w:val="009D1362"/>
    <w:rsid w:val="009D201D"/>
    <w:rsid w:val="009D23ED"/>
    <w:rsid w:val="009D2CCB"/>
    <w:rsid w:val="009D3410"/>
    <w:rsid w:val="009D3602"/>
    <w:rsid w:val="009D42AC"/>
    <w:rsid w:val="009D4F1C"/>
    <w:rsid w:val="009D7909"/>
    <w:rsid w:val="009D7E93"/>
    <w:rsid w:val="009E0050"/>
    <w:rsid w:val="009E250A"/>
    <w:rsid w:val="009E46BA"/>
    <w:rsid w:val="009E6324"/>
    <w:rsid w:val="009F2DBE"/>
    <w:rsid w:val="009F3F69"/>
    <w:rsid w:val="009F4448"/>
    <w:rsid w:val="00A01E34"/>
    <w:rsid w:val="00A02096"/>
    <w:rsid w:val="00A05B38"/>
    <w:rsid w:val="00A10299"/>
    <w:rsid w:val="00A10A4D"/>
    <w:rsid w:val="00A116D4"/>
    <w:rsid w:val="00A13A03"/>
    <w:rsid w:val="00A1503A"/>
    <w:rsid w:val="00A16568"/>
    <w:rsid w:val="00A2026E"/>
    <w:rsid w:val="00A20BCD"/>
    <w:rsid w:val="00A2487B"/>
    <w:rsid w:val="00A249BC"/>
    <w:rsid w:val="00A24A8B"/>
    <w:rsid w:val="00A31D6E"/>
    <w:rsid w:val="00A37E41"/>
    <w:rsid w:val="00A4130A"/>
    <w:rsid w:val="00A4296D"/>
    <w:rsid w:val="00A44281"/>
    <w:rsid w:val="00A46A82"/>
    <w:rsid w:val="00A47A24"/>
    <w:rsid w:val="00A50CE8"/>
    <w:rsid w:val="00A50D0D"/>
    <w:rsid w:val="00A5359F"/>
    <w:rsid w:val="00A5459D"/>
    <w:rsid w:val="00A5466D"/>
    <w:rsid w:val="00A5503F"/>
    <w:rsid w:val="00A566D1"/>
    <w:rsid w:val="00A6012A"/>
    <w:rsid w:val="00A60C6C"/>
    <w:rsid w:val="00A6141E"/>
    <w:rsid w:val="00A632E6"/>
    <w:rsid w:val="00A6610F"/>
    <w:rsid w:val="00A6773C"/>
    <w:rsid w:val="00A70B07"/>
    <w:rsid w:val="00A73152"/>
    <w:rsid w:val="00A742BB"/>
    <w:rsid w:val="00A77E6F"/>
    <w:rsid w:val="00A81D55"/>
    <w:rsid w:val="00A834F2"/>
    <w:rsid w:val="00A8378C"/>
    <w:rsid w:val="00A85A08"/>
    <w:rsid w:val="00A86861"/>
    <w:rsid w:val="00A8731A"/>
    <w:rsid w:val="00A910D2"/>
    <w:rsid w:val="00A913FF"/>
    <w:rsid w:val="00A9196C"/>
    <w:rsid w:val="00A92B61"/>
    <w:rsid w:val="00AA6224"/>
    <w:rsid w:val="00AA74F1"/>
    <w:rsid w:val="00AB153B"/>
    <w:rsid w:val="00AB57B1"/>
    <w:rsid w:val="00AB5A71"/>
    <w:rsid w:val="00AB5D8A"/>
    <w:rsid w:val="00AB6E05"/>
    <w:rsid w:val="00AB7867"/>
    <w:rsid w:val="00AB7931"/>
    <w:rsid w:val="00AB7D2E"/>
    <w:rsid w:val="00AC010B"/>
    <w:rsid w:val="00AC3B87"/>
    <w:rsid w:val="00AC5347"/>
    <w:rsid w:val="00AD1539"/>
    <w:rsid w:val="00AD1A09"/>
    <w:rsid w:val="00AD460B"/>
    <w:rsid w:val="00AE1998"/>
    <w:rsid w:val="00AE56A7"/>
    <w:rsid w:val="00AF096C"/>
    <w:rsid w:val="00AF13FE"/>
    <w:rsid w:val="00AF2B34"/>
    <w:rsid w:val="00AF31B2"/>
    <w:rsid w:val="00AF3DA2"/>
    <w:rsid w:val="00AF3DDD"/>
    <w:rsid w:val="00AF400D"/>
    <w:rsid w:val="00B018CD"/>
    <w:rsid w:val="00B02175"/>
    <w:rsid w:val="00B025E1"/>
    <w:rsid w:val="00B02E99"/>
    <w:rsid w:val="00B0590A"/>
    <w:rsid w:val="00B1198C"/>
    <w:rsid w:val="00B12643"/>
    <w:rsid w:val="00B1447C"/>
    <w:rsid w:val="00B15A13"/>
    <w:rsid w:val="00B20B7A"/>
    <w:rsid w:val="00B2360C"/>
    <w:rsid w:val="00B24610"/>
    <w:rsid w:val="00B24766"/>
    <w:rsid w:val="00B26363"/>
    <w:rsid w:val="00B27981"/>
    <w:rsid w:val="00B3162A"/>
    <w:rsid w:val="00B32D9E"/>
    <w:rsid w:val="00B3544C"/>
    <w:rsid w:val="00B37975"/>
    <w:rsid w:val="00B467E0"/>
    <w:rsid w:val="00B50490"/>
    <w:rsid w:val="00B50707"/>
    <w:rsid w:val="00B50BCB"/>
    <w:rsid w:val="00B5181E"/>
    <w:rsid w:val="00B53865"/>
    <w:rsid w:val="00B5436A"/>
    <w:rsid w:val="00B54A30"/>
    <w:rsid w:val="00B56D82"/>
    <w:rsid w:val="00B60417"/>
    <w:rsid w:val="00B609B2"/>
    <w:rsid w:val="00B60B23"/>
    <w:rsid w:val="00B64C7B"/>
    <w:rsid w:val="00B64E8E"/>
    <w:rsid w:val="00B6562D"/>
    <w:rsid w:val="00B657F0"/>
    <w:rsid w:val="00B70805"/>
    <w:rsid w:val="00B70EC9"/>
    <w:rsid w:val="00B71D2D"/>
    <w:rsid w:val="00B73A3B"/>
    <w:rsid w:val="00B73B80"/>
    <w:rsid w:val="00B758B3"/>
    <w:rsid w:val="00B833BE"/>
    <w:rsid w:val="00B84F08"/>
    <w:rsid w:val="00B87A38"/>
    <w:rsid w:val="00B91FB9"/>
    <w:rsid w:val="00B93F67"/>
    <w:rsid w:val="00B93FDB"/>
    <w:rsid w:val="00BA0C49"/>
    <w:rsid w:val="00BA215E"/>
    <w:rsid w:val="00BA4CFE"/>
    <w:rsid w:val="00BA66A9"/>
    <w:rsid w:val="00BB2FCE"/>
    <w:rsid w:val="00BB3542"/>
    <w:rsid w:val="00BB6198"/>
    <w:rsid w:val="00BB64EA"/>
    <w:rsid w:val="00BB6C63"/>
    <w:rsid w:val="00BB7DFD"/>
    <w:rsid w:val="00BB7E7A"/>
    <w:rsid w:val="00BC088F"/>
    <w:rsid w:val="00BC43B8"/>
    <w:rsid w:val="00BD0B68"/>
    <w:rsid w:val="00BD2322"/>
    <w:rsid w:val="00BD5176"/>
    <w:rsid w:val="00BE01C4"/>
    <w:rsid w:val="00BE217C"/>
    <w:rsid w:val="00BE254B"/>
    <w:rsid w:val="00BE27A6"/>
    <w:rsid w:val="00BE73C5"/>
    <w:rsid w:val="00BE7E1A"/>
    <w:rsid w:val="00BF0B07"/>
    <w:rsid w:val="00BF5634"/>
    <w:rsid w:val="00BF7A0A"/>
    <w:rsid w:val="00BF7E00"/>
    <w:rsid w:val="00C038FA"/>
    <w:rsid w:val="00C0417B"/>
    <w:rsid w:val="00C048F8"/>
    <w:rsid w:val="00C04A88"/>
    <w:rsid w:val="00C06419"/>
    <w:rsid w:val="00C12330"/>
    <w:rsid w:val="00C13004"/>
    <w:rsid w:val="00C13179"/>
    <w:rsid w:val="00C15EC5"/>
    <w:rsid w:val="00C16862"/>
    <w:rsid w:val="00C16974"/>
    <w:rsid w:val="00C16ABF"/>
    <w:rsid w:val="00C178DE"/>
    <w:rsid w:val="00C20B3E"/>
    <w:rsid w:val="00C23104"/>
    <w:rsid w:val="00C27A44"/>
    <w:rsid w:val="00C315B6"/>
    <w:rsid w:val="00C32E29"/>
    <w:rsid w:val="00C36FB7"/>
    <w:rsid w:val="00C40F0D"/>
    <w:rsid w:val="00C46680"/>
    <w:rsid w:val="00C52109"/>
    <w:rsid w:val="00C522FA"/>
    <w:rsid w:val="00C53020"/>
    <w:rsid w:val="00C57296"/>
    <w:rsid w:val="00C63C97"/>
    <w:rsid w:val="00C648F2"/>
    <w:rsid w:val="00C701D1"/>
    <w:rsid w:val="00C70BF2"/>
    <w:rsid w:val="00C70D46"/>
    <w:rsid w:val="00C70D51"/>
    <w:rsid w:val="00C7128A"/>
    <w:rsid w:val="00C72DD3"/>
    <w:rsid w:val="00C74433"/>
    <w:rsid w:val="00C74B19"/>
    <w:rsid w:val="00C74EA8"/>
    <w:rsid w:val="00C76BF2"/>
    <w:rsid w:val="00C80F0A"/>
    <w:rsid w:val="00C82FC3"/>
    <w:rsid w:val="00C86404"/>
    <w:rsid w:val="00C90294"/>
    <w:rsid w:val="00C9100A"/>
    <w:rsid w:val="00C926D6"/>
    <w:rsid w:val="00C930C7"/>
    <w:rsid w:val="00C9361B"/>
    <w:rsid w:val="00C95A36"/>
    <w:rsid w:val="00CA0F92"/>
    <w:rsid w:val="00CA30C3"/>
    <w:rsid w:val="00CA3304"/>
    <w:rsid w:val="00CA3E85"/>
    <w:rsid w:val="00CB04B4"/>
    <w:rsid w:val="00CB1B65"/>
    <w:rsid w:val="00CB1E6E"/>
    <w:rsid w:val="00CB3D91"/>
    <w:rsid w:val="00CB69D4"/>
    <w:rsid w:val="00CB776F"/>
    <w:rsid w:val="00CC31CA"/>
    <w:rsid w:val="00CC3B5A"/>
    <w:rsid w:val="00CC4460"/>
    <w:rsid w:val="00CD1CD5"/>
    <w:rsid w:val="00CD2C94"/>
    <w:rsid w:val="00CD49DB"/>
    <w:rsid w:val="00CD53FA"/>
    <w:rsid w:val="00CE02EE"/>
    <w:rsid w:val="00CE0BFD"/>
    <w:rsid w:val="00CE3391"/>
    <w:rsid w:val="00CE50CA"/>
    <w:rsid w:val="00CF2D5E"/>
    <w:rsid w:val="00CF71F8"/>
    <w:rsid w:val="00D001FE"/>
    <w:rsid w:val="00D00794"/>
    <w:rsid w:val="00D061C0"/>
    <w:rsid w:val="00D074BF"/>
    <w:rsid w:val="00D10103"/>
    <w:rsid w:val="00D1067E"/>
    <w:rsid w:val="00D10B3C"/>
    <w:rsid w:val="00D10D13"/>
    <w:rsid w:val="00D12712"/>
    <w:rsid w:val="00D14F1D"/>
    <w:rsid w:val="00D2079C"/>
    <w:rsid w:val="00D2300F"/>
    <w:rsid w:val="00D23201"/>
    <w:rsid w:val="00D23AAA"/>
    <w:rsid w:val="00D2464D"/>
    <w:rsid w:val="00D247BA"/>
    <w:rsid w:val="00D251AF"/>
    <w:rsid w:val="00D255FA"/>
    <w:rsid w:val="00D25C7C"/>
    <w:rsid w:val="00D272AF"/>
    <w:rsid w:val="00D27387"/>
    <w:rsid w:val="00D31C27"/>
    <w:rsid w:val="00D356E8"/>
    <w:rsid w:val="00D3629F"/>
    <w:rsid w:val="00D401B6"/>
    <w:rsid w:val="00D44EDA"/>
    <w:rsid w:val="00D477D2"/>
    <w:rsid w:val="00D55B55"/>
    <w:rsid w:val="00D55B5F"/>
    <w:rsid w:val="00D55D17"/>
    <w:rsid w:val="00D562AB"/>
    <w:rsid w:val="00D63EF3"/>
    <w:rsid w:val="00D64A57"/>
    <w:rsid w:val="00D70EFD"/>
    <w:rsid w:val="00D76449"/>
    <w:rsid w:val="00D805C8"/>
    <w:rsid w:val="00D80EF8"/>
    <w:rsid w:val="00D811B0"/>
    <w:rsid w:val="00D82484"/>
    <w:rsid w:val="00D831E9"/>
    <w:rsid w:val="00D844B6"/>
    <w:rsid w:val="00D9212B"/>
    <w:rsid w:val="00D94CF7"/>
    <w:rsid w:val="00D9693D"/>
    <w:rsid w:val="00D970DB"/>
    <w:rsid w:val="00DA30AE"/>
    <w:rsid w:val="00DA369B"/>
    <w:rsid w:val="00DA3716"/>
    <w:rsid w:val="00DB0233"/>
    <w:rsid w:val="00DB170E"/>
    <w:rsid w:val="00DC1670"/>
    <w:rsid w:val="00DC17FE"/>
    <w:rsid w:val="00DC3D96"/>
    <w:rsid w:val="00DD4776"/>
    <w:rsid w:val="00DE133E"/>
    <w:rsid w:val="00DE31C2"/>
    <w:rsid w:val="00DE36B5"/>
    <w:rsid w:val="00DE38D8"/>
    <w:rsid w:val="00DE4BE8"/>
    <w:rsid w:val="00DF10A3"/>
    <w:rsid w:val="00DF4E1C"/>
    <w:rsid w:val="00DF6B37"/>
    <w:rsid w:val="00DF78FB"/>
    <w:rsid w:val="00E00369"/>
    <w:rsid w:val="00E02F78"/>
    <w:rsid w:val="00E042AB"/>
    <w:rsid w:val="00E053A4"/>
    <w:rsid w:val="00E05B4E"/>
    <w:rsid w:val="00E139DF"/>
    <w:rsid w:val="00E14535"/>
    <w:rsid w:val="00E17987"/>
    <w:rsid w:val="00E17EE1"/>
    <w:rsid w:val="00E20B6C"/>
    <w:rsid w:val="00E24311"/>
    <w:rsid w:val="00E24F03"/>
    <w:rsid w:val="00E27132"/>
    <w:rsid w:val="00E30547"/>
    <w:rsid w:val="00E37736"/>
    <w:rsid w:val="00E50ABE"/>
    <w:rsid w:val="00E50F35"/>
    <w:rsid w:val="00E529B5"/>
    <w:rsid w:val="00E529FC"/>
    <w:rsid w:val="00E62BAD"/>
    <w:rsid w:val="00E64B56"/>
    <w:rsid w:val="00E65389"/>
    <w:rsid w:val="00E6593A"/>
    <w:rsid w:val="00E71F7D"/>
    <w:rsid w:val="00E75272"/>
    <w:rsid w:val="00E75CFF"/>
    <w:rsid w:val="00E768E4"/>
    <w:rsid w:val="00E81897"/>
    <w:rsid w:val="00E8286C"/>
    <w:rsid w:val="00E838FE"/>
    <w:rsid w:val="00E83E2F"/>
    <w:rsid w:val="00E853E4"/>
    <w:rsid w:val="00E85E7C"/>
    <w:rsid w:val="00E872F5"/>
    <w:rsid w:val="00E90F7C"/>
    <w:rsid w:val="00E91116"/>
    <w:rsid w:val="00E9113E"/>
    <w:rsid w:val="00E915D5"/>
    <w:rsid w:val="00E93135"/>
    <w:rsid w:val="00E944B0"/>
    <w:rsid w:val="00E948ED"/>
    <w:rsid w:val="00EA14D8"/>
    <w:rsid w:val="00EA177F"/>
    <w:rsid w:val="00EA20D3"/>
    <w:rsid w:val="00EA47D2"/>
    <w:rsid w:val="00EA5D56"/>
    <w:rsid w:val="00EA5DD4"/>
    <w:rsid w:val="00EA7B93"/>
    <w:rsid w:val="00EB2540"/>
    <w:rsid w:val="00EB6DDC"/>
    <w:rsid w:val="00EC0460"/>
    <w:rsid w:val="00EC1F7A"/>
    <w:rsid w:val="00EC41DA"/>
    <w:rsid w:val="00EC5479"/>
    <w:rsid w:val="00EC79EF"/>
    <w:rsid w:val="00ED056C"/>
    <w:rsid w:val="00ED5C0A"/>
    <w:rsid w:val="00ED6754"/>
    <w:rsid w:val="00ED754D"/>
    <w:rsid w:val="00EE24FA"/>
    <w:rsid w:val="00EE38FD"/>
    <w:rsid w:val="00EF13D1"/>
    <w:rsid w:val="00EF46D3"/>
    <w:rsid w:val="00F00454"/>
    <w:rsid w:val="00F03120"/>
    <w:rsid w:val="00F0519B"/>
    <w:rsid w:val="00F061B3"/>
    <w:rsid w:val="00F07F39"/>
    <w:rsid w:val="00F101B2"/>
    <w:rsid w:val="00F1405E"/>
    <w:rsid w:val="00F14143"/>
    <w:rsid w:val="00F17378"/>
    <w:rsid w:val="00F22550"/>
    <w:rsid w:val="00F22CAD"/>
    <w:rsid w:val="00F250B8"/>
    <w:rsid w:val="00F25E10"/>
    <w:rsid w:val="00F328ED"/>
    <w:rsid w:val="00F32C49"/>
    <w:rsid w:val="00F33310"/>
    <w:rsid w:val="00F3365D"/>
    <w:rsid w:val="00F351A8"/>
    <w:rsid w:val="00F4418E"/>
    <w:rsid w:val="00F44E91"/>
    <w:rsid w:val="00F455E0"/>
    <w:rsid w:val="00F46289"/>
    <w:rsid w:val="00F50DE0"/>
    <w:rsid w:val="00F5321B"/>
    <w:rsid w:val="00F55637"/>
    <w:rsid w:val="00F61A88"/>
    <w:rsid w:val="00F6283B"/>
    <w:rsid w:val="00F62FE2"/>
    <w:rsid w:val="00F662A5"/>
    <w:rsid w:val="00F70ECF"/>
    <w:rsid w:val="00F75A6C"/>
    <w:rsid w:val="00F75E83"/>
    <w:rsid w:val="00F773A8"/>
    <w:rsid w:val="00F81FBD"/>
    <w:rsid w:val="00F84816"/>
    <w:rsid w:val="00F93B3E"/>
    <w:rsid w:val="00F94ADB"/>
    <w:rsid w:val="00F95FF2"/>
    <w:rsid w:val="00FA2556"/>
    <w:rsid w:val="00FA2E89"/>
    <w:rsid w:val="00FA3E82"/>
    <w:rsid w:val="00FA420C"/>
    <w:rsid w:val="00FA51D3"/>
    <w:rsid w:val="00FA745D"/>
    <w:rsid w:val="00FA785F"/>
    <w:rsid w:val="00FB6B01"/>
    <w:rsid w:val="00FB79E4"/>
    <w:rsid w:val="00FC142D"/>
    <w:rsid w:val="00FC41F9"/>
    <w:rsid w:val="00FC5E53"/>
    <w:rsid w:val="00FC647C"/>
    <w:rsid w:val="00FC6DAD"/>
    <w:rsid w:val="00FD2161"/>
    <w:rsid w:val="00FD377B"/>
    <w:rsid w:val="00FD4C20"/>
    <w:rsid w:val="00FD5C24"/>
    <w:rsid w:val="00FE19CF"/>
    <w:rsid w:val="00FE25F0"/>
    <w:rsid w:val="00FE6CA3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C2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C7C2F"/>
    <w:rPr>
      <w:color w:val="0066CC"/>
      <w:u w:val="single"/>
    </w:rPr>
  </w:style>
  <w:style w:type="character" w:styleId="a4">
    <w:name w:val="FollowedHyperlink"/>
    <w:basedOn w:val="a0"/>
    <w:uiPriority w:val="99"/>
    <w:semiHidden/>
    <w:unhideWhenUsed/>
    <w:rsid w:val="007C7C2F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7C7C2F"/>
    <w:pPr>
      <w:tabs>
        <w:tab w:val="center" w:pos="4677"/>
        <w:tab w:val="right" w:pos="9355"/>
      </w:tabs>
    </w:pPr>
    <w:rPr>
      <w:rFonts w:cs="Times New Roman"/>
      <w:lang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7C7C2F"/>
    <w:rPr>
      <w:rFonts w:ascii="Arial Unicode MS" w:eastAsia="Arial Unicode MS" w:hAnsi="Arial Unicode MS" w:cs="Times New Roman"/>
      <w:color w:val="000000"/>
      <w:sz w:val="24"/>
      <w:szCs w:val="24"/>
      <w:lang w:eastAsia="x-none"/>
    </w:rPr>
  </w:style>
  <w:style w:type="paragraph" w:styleId="a7">
    <w:name w:val="footer"/>
    <w:basedOn w:val="a"/>
    <w:link w:val="a8"/>
    <w:uiPriority w:val="99"/>
    <w:unhideWhenUsed/>
    <w:rsid w:val="007C7C2F"/>
    <w:pPr>
      <w:tabs>
        <w:tab w:val="center" w:pos="4677"/>
        <w:tab w:val="right" w:pos="9355"/>
      </w:tabs>
    </w:pPr>
    <w:rPr>
      <w:rFonts w:cs="Times New Roman"/>
      <w:lang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7C7C2F"/>
    <w:rPr>
      <w:rFonts w:ascii="Arial Unicode MS" w:eastAsia="Arial Unicode MS" w:hAnsi="Arial Unicode MS" w:cs="Times New Roman"/>
      <w:color w:val="000000"/>
      <w:sz w:val="24"/>
      <w:szCs w:val="24"/>
      <w:lang w:eastAsia="x-none"/>
    </w:rPr>
  </w:style>
  <w:style w:type="paragraph" w:styleId="a9">
    <w:name w:val="Balloon Text"/>
    <w:basedOn w:val="a"/>
    <w:link w:val="aa"/>
    <w:uiPriority w:val="99"/>
    <w:semiHidden/>
    <w:unhideWhenUsed/>
    <w:rsid w:val="007C7C2F"/>
    <w:rPr>
      <w:rFonts w:ascii="Tahoma" w:hAnsi="Tahoma" w:cs="Times New Roman"/>
      <w:sz w:val="16"/>
      <w:szCs w:val="16"/>
      <w:lang w:eastAsia="x-none"/>
    </w:rPr>
  </w:style>
  <w:style w:type="character" w:customStyle="1" w:styleId="aa">
    <w:name w:val="Текст выноски Знак"/>
    <w:basedOn w:val="a0"/>
    <w:link w:val="a9"/>
    <w:uiPriority w:val="99"/>
    <w:semiHidden/>
    <w:rsid w:val="007C7C2F"/>
    <w:rPr>
      <w:rFonts w:ascii="Tahoma" w:eastAsia="Arial Unicode MS" w:hAnsi="Tahoma" w:cs="Times New Roman"/>
      <w:color w:val="000000"/>
      <w:sz w:val="16"/>
      <w:szCs w:val="16"/>
      <w:lang w:eastAsia="x-none"/>
    </w:rPr>
  </w:style>
  <w:style w:type="paragraph" w:styleId="ab">
    <w:name w:val="No Spacing"/>
    <w:uiPriority w:val="1"/>
    <w:qFormat/>
    <w:rsid w:val="007C7C2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c">
    <w:name w:val="Подпись к картинке_"/>
    <w:link w:val="ad"/>
    <w:locked/>
    <w:rsid w:val="007C7C2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ad">
    <w:name w:val="Подпись к картинке"/>
    <w:basedOn w:val="a"/>
    <w:link w:val="ac"/>
    <w:rsid w:val="007C7C2F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1">
    <w:name w:val="Заголовок №1_"/>
    <w:link w:val="10"/>
    <w:locked/>
    <w:rsid w:val="007C7C2F"/>
    <w:rPr>
      <w:rFonts w:ascii="Times New Roman" w:eastAsia="Times New Roman" w:hAnsi="Times New Roman" w:cs="Times New Roman"/>
      <w:spacing w:val="-20"/>
      <w:sz w:val="35"/>
      <w:szCs w:val="35"/>
      <w:shd w:val="clear" w:color="auto" w:fill="FFFFFF"/>
    </w:rPr>
  </w:style>
  <w:style w:type="paragraph" w:customStyle="1" w:styleId="10">
    <w:name w:val="Заголовок №1"/>
    <w:basedOn w:val="a"/>
    <w:link w:val="1"/>
    <w:rsid w:val="007C7C2F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color w:val="auto"/>
      <w:spacing w:val="-20"/>
      <w:sz w:val="35"/>
      <w:szCs w:val="35"/>
      <w:lang w:eastAsia="en-US"/>
    </w:rPr>
  </w:style>
  <w:style w:type="character" w:customStyle="1" w:styleId="ae">
    <w:name w:val="Колонтитул_"/>
    <w:link w:val="af"/>
    <w:locked/>
    <w:rsid w:val="007C7C2F"/>
    <w:rPr>
      <w:rFonts w:ascii="Times New Roman" w:eastAsia="Times New Roman" w:hAnsi="Times New Roman" w:cs="Times New Roman"/>
      <w:shd w:val="clear" w:color="auto" w:fill="FFFFFF"/>
      <w:lang w:val="en-US"/>
    </w:rPr>
  </w:style>
  <w:style w:type="paragraph" w:customStyle="1" w:styleId="af">
    <w:name w:val="Колонтитул"/>
    <w:basedOn w:val="a"/>
    <w:link w:val="ae"/>
    <w:rsid w:val="007C7C2F"/>
    <w:pPr>
      <w:shd w:val="clear" w:color="auto" w:fill="FFFFFF"/>
    </w:pPr>
    <w:rPr>
      <w:rFonts w:ascii="Times New Roman" w:eastAsia="Times New Roman" w:hAnsi="Times New Roman" w:cs="Times New Roman"/>
      <w:color w:val="auto"/>
      <w:sz w:val="22"/>
      <w:szCs w:val="22"/>
      <w:lang w:val="en-US" w:eastAsia="en-US"/>
    </w:rPr>
  </w:style>
  <w:style w:type="character" w:customStyle="1" w:styleId="af0">
    <w:name w:val="Основной текст_"/>
    <w:link w:val="2"/>
    <w:locked/>
    <w:rsid w:val="007C7C2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f0"/>
    <w:rsid w:val="007C7C2F"/>
    <w:pPr>
      <w:shd w:val="clear" w:color="auto" w:fill="FFFFFF"/>
      <w:spacing w:before="360" w:line="658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20">
    <w:name w:val="Основной текст (2)_"/>
    <w:link w:val="21"/>
    <w:locked/>
    <w:rsid w:val="007C7C2F"/>
    <w:rPr>
      <w:rFonts w:ascii="Franklin Gothic Heavy" w:eastAsia="Franklin Gothic Heavy" w:hAnsi="Franklin Gothic Heavy" w:cs="Franklin Gothic Heavy"/>
      <w:spacing w:val="20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7C7C2F"/>
    <w:pPr>
      <w:shd w:val="clear" w:color="auto" w:fill="FFFFFF"/>
      <w:spacing w:after="720" w:line="0" w:lineRule="atLeast"/>
      <w:jc w:val="center"/>
    </w:pPr>
    <w:rPr>
      <w:rFonts w:ascii="Franklin Gothic Heavy" w:eastAsia="Franklin Gothic Heavy" w:hAnsi="Franklin Gothic Heavy" w:cs="Franklin Gothic Heavy"/>
      <w:color w:val="auto"/>
      <w:spacing w:val="20"/>
      <w:sz w:val="22"/>
      <w:szCs w:val="22"/>
      <w:lang w:eastAsia="en-US"/>
    </w:rPr>
  </w:style>
  <w:style w:type="character" w:customStyle="1" w:styleId="22">
    <w:name w:val="Заголовок №2_"/>
    <w:link w:val="23"/>
    <w:locked/>
    <w:rsid w:val="007C7C2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3">
    <w:name w:val="Заголовок №2"/>
    <w:basedOn w:val="a"/>
    <w:link w:val="22"/>
    <w:rsid w:val="007C7C2F"/>
    <w:pPr>
      <w:shd w:val="clear" w:color="auto" w:fill="FFFFFF"/>
      <w:spacing w:before="720" w:after="600" w:line="322" w:lineRule="exact"/>
      <w:jc w:val="center"/>
      <w:outlineLvl w:val="1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ConsPlusNormal">
    <w:name w:val="ConsPlusNormal"/>
    <w:rsid w:val="007C7C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C7C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">
    <w:name w:val="Колонтитул + 7"/>
    <w:aliases w:val="5 pt"/>
    <w:rsid w:val="007C7C2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5"/>
      <w:szCs w:val="15"/>
      <w:u w:val="none"/>
      <w:effect w:val="none"/>
      <w:lang w:val="en-US"/>
    </w:rPr>
  </w:style>
  <w:style w:type="character" w:customStyle="1" w:styleId="2pt">
    <w:name w:val="Основной текст + Интервал 2 pt"/>
    <w:rsid w:val="007C7C2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40"/>
      <w:sz w:val="27"/>
      <w:szCs w:val="27"/>
      <w:u w:val="none"/>
      <w:effect w:val="none"/>
    </w:rPr>
  </w:style>
  <w:style w:type="character" w:customStyle="1" w:styleId="af1">
    <w:name w:val="Основной текст + Полужирный"/>
    <w:aliases w:val="Интервал 3 pt"/>
    <w:rsid w:val="007C7C2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70"/>
      <w:sz w:val="27"/>
      <w:szCs w:val="27"/>
      <w:u w:val="none"/>
      <w:effect w:val="none"/>
    </w:rPr>
  </w:style>
  <w:style w:type="character" w:customStyle="1" w:styleId="13pt">
    <w:name w:val="Колонтитул + 13 pt"/>
    <w:rsid w:val="007C7C2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6"/>
      <w:szCs w:val="26"/>
      <w:u w:val="none"/>
      <w:effect w:val="none"/>
    </w:rPr>
  </w:style>
  <w:style w:type="character" w:customStyle="1" w:styleId="11pt">
    <w:name w:val="Основной текст + Интервал 11 pt"/>
    <w:rsid w:val="007C7C2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220"/>
      <w:sz w:val="27"/>
      <w:szCs w:val="27"/>
      <w:u w:val="none"/>
      <w:effect w:val="none"/>
    </w:rPr>
  </w:style>
  <w:style w:type="character" w:customStyle="1" w:styleId="11">
    <w:name w:val="Основной текст1"/>
    <w:rsid w:val="007C7C2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paragraph" w:styleId="af2">
    <w:name w:val="List Paragraph"/>
    <w:basedOn w:val="a"/>
    <w:uiPriority w:val="34"/>
    <w:qFormat/>
    <w:rsid w:val="00B73A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4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Server\&#1074;&#1085;&#1091;&#1090;&#1088;&#1077;&#1085;&#1085;&#1103;&#1103;%20&#1087;&#1086;&#1095;&#1090;&#1072;\&#1057;&#1086;&#1074;&#1077;&#1090;\&#1055;&#1086;&#1074;&#1099;&#1081;%20&#1087;&#1086;&#1088;&#1103;&#1076;&#1082;%20&#1087;&#1086;%20&#1087;&#1088;&#1080;&#1089;&#1074;&#1086;&#1077;&#1085;&#1080;&#1102;%20&#1072;&#1076;&#1088;&#1077;&#1089;&#1086;&#1074;.doc" TargetMode="External"/><Relationship Id="rId13" Type="http://schemas.openxmlformats.org/officeDocument/2006/relationships/hyperlink" Target="file:///\\Server\&#1074;&#1085;&#1091;&#1090;&#1088;&#1077;&#1085;&#1085;&#1103;&#1103;%20&#1087;&#1086;&#1095;&#1090;&#1072;\&#1057;&#1086;&#1074;&#1077;&#1090;\&#1055;&#1086;&#1074;&#1099;&#1081;%20&#1087;&#1086;&#1088;&#1103;&#1076;&#1082;%20&#1087;&#1086;%20&#1087;&#1088;&#1080;&#1089;&#1074;&#1086;&#1077;&#1085;&#1080;&#1102;%20&#1072;&#1076;&#1088;&#1077;&#1089;&#1086;&#1074;.doc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\\Server\&#1074;&#1085;&#1091;&#1090;&#1088;&#1077;&#1085;&#1085;&#1103;&#1103;%20&#1087;&#1086;&#1095;&#1090;&#1072;\&#1057;&#1086;&#1074;&#1077;&#1090;\&#1055;&#1086;&#1074;&#1099;&#1081;%20&#1087;&#1086;&#1088;&#1103;&#1076;&#1082;%20&#1087;&#1086;%20&#1087;&#1088;&#1080;&#1089;&#1074;&#1086;&#1077;&#1085;&#1080;&#1102;%20&#1072;&#1076;&#1088;&#1077;&#1089;&#1086;&#1074;.doc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file:///\\Server\&#1074;&#1085;&#1091;&#1090;&#1088;&#1077;&#1085;&#1085;&#1103;&#1103;%20&#1087;&#1086;&#1095;&#1090;&#1072;\&#1057;&#1086;&#1074;&#1077;&#1090;\&#1055;&#1086;&#1074;&#1099;&#1081;%20&#1087;&#1086;&#1088;&#1103;&#1076;&#1082;%20&#1087;&#1086;%20&#1087;&#1088;&#1080;&#1089;&#1074;&#1086;&#1077;&#1085;&#1080;&#1102;%20&#1072;&#1076;&#1088;&#1077;&#1089;&#1086;&#1074;.do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\\Server\&#1074;&#1085;&#1091;&#1090;&#1088;&#1077;&#1085;&#1085;&#1103;&#1103;%20&#1087;&#1086;&#1095;&#1090;&#1072;\&#1057;&#1086;&#1074;&#1077;&#1090;\&#1055;&#1086;&#1074;&#1099;&#1081;%20&#1087;&#1086;&#1088;&#1103;&#1076;&#1082;%20&#1087;&#1086;%20&#1087;&#1088;&#1080;&#1089;&#1074;&#1086;&#1077;&#1085;&#1080;&#1102;%20&#1072;&#1076;&#1088;&#1077;&#1089;&#1086;&#1074;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\\Server\&#1074;&#1085;&#1091;&#1090;&#1088;&#1077;&#1085;&#1085;&#1103;&#1103;%20&#1087;&#1086;&#1095;&#1090;&#1072;\&#1057;&#1086;&#1074;&#1077;&#1090;\&#1055;&#1086;&#1074;&#1099;&#1081;%20&#1087;&#1086;&#1088;&#1103;&#1076;&#1082;%20&#1087;&#1086;%20&#1087;&#1088;&#1080;&#1089;&#1074;&#1086;&#1077;&#1085;&#1080;&#1102;%20&#1072;&#1076;&#1088;&#1077;&#1089;&#1086;&#1074;.doc" TargetMode="External"/><Relationship Id="rId10" Type="http://schemas.openxmlformats.org/officeDocument/2006/relationships/hyperlink" Target="file:///\\Server\&#1074;&#1085;&#1091;&#1090;&#1088;&#1077;&#1085;&#1085;&#1103;&#1103;%20&#1087;&#1086;&#1095;&#1090;&#1072;\&#1057;&#1086;&#1074;&#1077;&#1090;\&#1055;&#1086;&#1074;&#1099;&#1081;%20&#1087;&#1086;&#1088;&#1103;&#1076;&#1082;%20&#1087;&#1086;%20&#1087;&#1088;&#1080;&#1089;&#1074;&#1086;&#1077;&#1085;&#1080;&#1102;%20&#1072;&#1076;&#1088;&#1077;&#1089;&#1086;&#1074;.do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\\Server\&#1074;&#1085;&#1091;&#1090;&#1088;&#1077;&#1085;&#1085;&#1103;&#1103;%20&#1087;&#1086;&#1095;&#1090;&#1072;\&#1057;&#1086;&#1074;&#1077;&#1090;\&#1055;&#1086;&#1074;&#1099;&#1081;%20&#1087;&#1086;&#1088;&#1103;&#1076;&#1082;%20&#1087;&#1086;%20&#1087;&#1088;&#1080;&#1089;&#1074;&#1086;&#1077;&#1085;&#1080;&#1102;%20&#1072;&#1076;&#1088;&#1077;&#1089;&#1086;&#1074;.doc" TargetMode="External"/><Relationship Id="rId14" Type="http://schemas.openxmlformats.org/officeDocument/2006/relationships/hyperlink" Target="file:///\\Server\&#1074;&#1085;&#1091;&#1090;&#1088;&#1077;&#1085;&#1085;&#1103;&#1103;%20&#1087;&#1086;&#1095;&#1090;&#1072;\&#1057;&#1086;&#1074;&#1077;&#1090;\&#1055;&#1086;&#1074;&#1099;&#1081;%20&#1087;&#1086;&#1088;&#1103;&#1076;&#1082;%20&#1087;&#1086;%20&#1087;&#1088;&#1080;&#1089;&#1074;&#1086;&#1077;&#1085;&#1080;&#1102;%20&#1072;&#1076;&#1088;&#1077;&#1089;&#1086;&#1074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25</Pages>
  <Words>7431</Words>
  <Characters>42357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 А. Лиморов</cp:lastModifiedBy>
  <cp:revision>12</cp:revision>
  <cp:lastPrinted>2015-06-26T11:06:00Z</cp:lastPrinted>
  <dcterms:created xsi:type="dcterms:W3CDTF">2015-06-17T07:30:00Z</dcterms:created>
  <dcterms:modified xsi:type="dcterms:W3CDTF">2021-08-11T07:06:00Z</dcterms:modified>
</cp:coreProperties>
</file>